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02" w:rsidRPr="002124D8" w:rsidRDefault="00E92702" w:rsidP="00E92702">
      <w:pPr>
        <w:rPr>
          <w:rFonts w:ascii="Arial" w:hAnsi="Arial" w:cs="Arial"/>
          <w:b/>
          <w:sz w:val="24"/>
          <w:szCs w:val="24"/>
        </w:rPr>
      </w:pPr>
      <w:r w:rsidRPr="002124D8">
        <w:rPr>
          <w:rFonts w:ascii="Arial" w:hAnsi="Arial" w:cs="Arial"/>
          <w:b/>
          <w:sz w:val="24"/>
          <w:szCs w:val="24"/>
        </w:rPr>
        <w:t xml:space="preserve">Section 1: Ways to do things differently </w:t>
      </w:r>
    </w:p>
    <w:p w:rsidR="00E92702" w:rsidRDefault="00E92702" w:rsidP="00E92702">
      <w:pPr>
        <w:rPr>
          <w:rFonts w:ascii="Arial" w:hAnsi="Arial" w:cs="Arial"/>
          <w:b/>
        </w:rPr>
      </w:pPr>
    </w:p>
    <w:p w:rsidR="00E92702" w:rsidRPr="002124D8" w:rsidRDefault="00E92702" w:rsidP="00E92702">
      <w:pPr>
        <w:rPr>
          <w:rFonts w:ascii="Arial" w:hAnsi="Arial" w:cs="Arial"/>
          <w:i/>
        </w:rPr>
      </w:pPr>
      <w:r w:rsidRPr="002124D8">
        <w:rPr>
          <w:rFonts w:ascii="Arial" w:hAnsi="Arial" w:cs="Arial"/>
          <w:i/>
        </w:rPr>
        <w:t>Since the workshops, we have added to the initial ideas</w:t>
      </w:r>
      <w:r>
        <w:rPr>
          <w:rFonts w:ascii="Arial" w:hAnsi="Arial" w:cs="Arial"/>
          <w:i/>
        </w:rPr>
        <w:t>,</w:t>
      </w:r>
      <w:r w:rsidRPr="002124D8">
        <w:rPr>
          <w:rFonts w:ascii="Arial" w:hAnsi="Arial" w:cs="Arial"/>
          <w:i/>
        </w:rPr>
        <w:t xml:space="preserve"> offering further information and responses. These are meant to be used as conversation starters within your organisations to see if you can do things differently </w:t>
      </w:r>
      <w:proofErr w:type="gramStart"/>
      <w:r w:rsidRPr="002124D8">
        <w:rPr>
          <w:rFonts w:ascii="Arial" w:hAnsi="Arial" w:cs="Arial"/>
          <w:i/>
        </w:rPr>
        <w:t>in order to</w:t>
      </w:r>
      <w:proofErr w:type="gramEnd"/>
      <w:r w:rsidRPr="002124D8">
        <w:rPr>
          <w:rFonts w:ascii="Arial" w:hAnsi="Arial" w:cs="Arial"/>
          <w:i/>
        </w:rPr>
        <w:t xml:space="preserve"> get new people involved.</w:t>
      </w:r>
    </w:p>
    <w:tbl>
      <w:tblPr>
        <w:tblStyle w:val="PlainTable5"/>
        <w:tblpPr w:leftFromText="180" w:rightFromText="180" w:vertAnchor="text" w:horzAnchor="margin" w:tblpXSpec="center" w:tblpY="271"/>
        <w:tblW w:w="9634" w:type="dxa"/>
        <w:tblLook w:val="04A0" w:firstRow="1" w:lastRow="0" w:firstColumn="1" w:lastColumn="0" w:noHBand="0" w:noVBand="1"/>
      </w:tblPr>
      <w:tblGrid>
        <w:gridCol w:w="2263"/>
        <w:gridCol w:w="3828"/>
        <w:gridCol w:w="3543"/>
      </w:tblGrid>
      <w:tr w:rsidR="00E92702" w:rsidRPr="006906FE" w:rsidTr="0010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hideMark/>
          </w:tcPr>
          <w:p w:rsidR="00E92702" w:rsidRPr="006906FE" w:rsidRDefault="00E92702" w:rsidP="001023D4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6906FE">
              <w:rPr>
                <w:rFonts w:ascii="Arial" w:hAnsi="Arial" w:cs="Arial"/>
                <w:b/>
                <w:sz w:val="22"/>
              </w:rPr>
              <w:t xml:space="preserve">Ideas from the workshops  </w:t>
            </w:r>
          </w:p>
        </w:tc>
        <w:tc>
          <w:tcPr>
            <w:tcW w:w="3828" w:type="dxa"/>
          </w:tcPr>
          <w:p w:rsidR="00E92702" w:rsidRPr="006906FE" w:rsidRDefault="00E92702" w:rsidP="001023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6906FE">
              <w:rPr>
                <w:rFonts w:ascii="Arial" w:hAnsi="Arial" w:cs="Arial"/>
                <w:b/>
                <w:sz w:val="22"/>
              </w:rPr>
              <w:t>How can we respond?</w:t>
            </w:r>
          </w:p>
        </w:tc>
        <w:tc>
          <w:tcPr>
            <w:tcW w:w="3543" w:type="dxa"/>
          </w:tcPr>
          <w:p w:rsidR="00E92702" w:rsidRPr="006906FE" w:rsidRDefault="00E92702" w:rsidP="001023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6906FE">
              <w:rPr>
                <w:rFonts w:ascii="Arial" w:hAnsi="Arial" w:cs="Arial"/>
                <w:b/>
                <w:sz w:val="22"/>
              </w:rPr>
              <w:t xml:space="preserve">Why should </w:t>
            </w:r>
            <w:r>
              <w:rPr>
                <w:rFonts w:ascii="Arial" w:hAnsi="Arial" w:cs="Arial"/>
                <w:b/>
                <w:sz w:val="22"/>
              </w:rPr>
              <w:t>we do things differently</w:t>
            </w:r>
            <w:r w:rsidRPr="006906FE">
              <w:rPr>
                <w:rFonts w:ascii="Arial" w:hAnsi="Arial" w:cs="Arial"/>
                <w:b/>
                <w:sz w:val="22"/>
              </w:rPr>
              <w:t>?</w:t>
            </w: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Discret</w:t>
            </w:r>
            <w:r>
              <w:rPr>
                <w:rFonts w:ascii="Arial" w:hAnsi="Arial" w:cs="Arial"/>
                <w:sz w:val="22"/>
              </w:rPr>
              <w:t>e</w:t>
            </w:r>
            <w:r w:rsidRPr="006906FE">
              <w:rPr>
                <w:rFonts w:ascii="Arial" w:hAnsi="Arial" w:cs="Arial"/>
                <w:sz w:val="22"/>
              </w:rPr>
              <w:t xml:space="preserve"> task and finish approach </w:t>
            </w:r>
          </w:p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Try to divide up roles, responsibilities and work into less onerous tasks. </w:t>
            </w: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Adopt a project type approach with a start and end</w:t>
            </w:r>
            <w:r>
              <w:rPr>
                <w:rFonts w:ascii="Arial" w:hAnsi="Arial" w:cs="Arial"/>
              </w:rPr>
              <w:t>-point rather than ongoing.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More people may be inclined to </w:t>
            </w:r>
            <w:proofErr w:type="gramStart"/>
            <w:r w:rsidRPr="006906FE">
              <w:rPr>
                <w:rFonts w:ascii="Arial" w:hAnsi="Arial" w:cs="Arial"/>
              </w:rPr>
              <w:t>help out</w:t>
            </w:r>
            <w:proofErr w:type="gramEnd"/>
            <w:r w:rsidRPr="006906FE">
              <w:rPr>
                <w:rFonts w:ascii="Arial" w:hAnsi="Arial" w:cs="Arial"/>
              </w:rPr>
              <w:t xml:space="preserve"> on a short</w:t>
            </w:r>
            <w:r>
              <w:rPr>
                <w:rFonts w:ascii="Arial" w:hAnsi="Arial" w:cs="Arial"/>
              </w:rPr>
              <w:t>-</w:t>
            </w:r>
            <w:r w:rsidRPr="006906FE">
              <w:rPr>
                <w:rFonts w:ascii="Arial" w:hAnsi="Arial" w:cs="Arial"/>
              </w:rPr>
              <w:t>term basis to complete a particular project.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People can get involved working to their strengths and interests. 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Direct and personal approach to people for specific tasks </w:t>
            </w:r>
          </w:p>
        </w:tc>
        <w:tc>
          <w:tcPr>
            <w:tcW w:w="3828" w:type="dxa"/>
          </w:tcPr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Advertise for these specific tasks.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Talk to people</w:t>
            </w:r>
            <w:r>
              <w:rPr>
                <w:rFonts w:ascii="Arial" w:hAnsi="Arial" w:cs="Arial"/>
              </w:rPr>
              <w:t>.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Door knock.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‘G</w:t>
            </w:r>
            <w:r w:rsidRPr="006906FE">
              <w:rPr>
                <w:rFonts w:ascii="Arial" w:hAnsi="Arial" w:cs="Arial"/>
              </w:rPr>
              <w:t xml:space="preserve">et </w:t>
            </w:r>
            <w:proofErr w:type="gramStart"/>
            <w:r>
              <w:rPr>
                <w:rFonts w:ascii="Arial" w:hAnsi="Arial" w:cs="Arial"/>
              </w:rPr>
              <w:t>I</w:t>
            </w:r>
            <w:r w:rsidRPr="006906FE">
              <w:rPr>
                <w:rFonts w:ascii="Arial" w:hAnsi="Arial" w:cs="Arial"/>
              </w:rPr>
              <w:t>nvolved</w:t>
            </w:r>
            <w:r>
              <w:rPr>
                <w:rFonts w:ascii="Arial" w:hAnsi="Arial" w:cs="Arial"/>
              </w:rPr>
              <w:t xml:space="preserve">‘ </w:t>
            </w:r>
            <w:r w:rsidRPr="006906FE">
              <w:rPr>
                <w:rFonts w:ascii="Arial" w:hAnsi="Arial" w:cs="Arial"/>
              </w:rPr>
              <w:t>event</w:t>
            </w:r>
            <w:proofErr w:type="gramEnd"/>
            <w:r w:rsidRPr="006906FE">
              <w:rPr>
                <w:rFonts w:ascii="Arial" w:hAnsi="Arial" w:cs="Arial"/>
              </w:rPr>
              <w:t xml:space="preserve"> in your community.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People know how much time they are committing to and what their support will achieve. 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They can use their existing skills or be given the opportunity to try new things in a safe environment.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Create easy to access taster sessions of roles so people can see what they can get out of it</w:t>
            </w:r>
          </w:p>
        </w:tc>
        <w:tc>
          <w:tcPr>
            <w:tcW w:w="3828" w:type="dxa"/>
          </w:tcPr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‘Piggy back’ onto a community events or in local community newspapers advertising what you need. 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Develop job roles.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Hold a volunteer summit inviting all local groups to advertise their roles.</w:t>
            </w: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Advertise in a way that shows people what they will get out of it, </w:t>
            </w:r>
            <w:r>
              <w:rPr>
                <w:rFonts w:ascii="Arial" w:hAnsi="Arial" w:cs="Arial"/>
              </w:rPr>
              <w:t>not just what you need.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People are more likely to get involved if they think they can develop skills, learn new things, make friends, etc. 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Use social media and organise tutorials </w:t>
            </w:r>
          </w:p>
        </w:tc>
        <w:tc>
          <w:tcPr>
            <w:tcW w:w="3828" w:type="dxa"/>
          </w:tcPr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Look for online training courses. 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OCVA may put on training that would be appropriate. See if anyone in the community would be willing to put on a session.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Use all methods of social media as part of your communicat</w:t>
            </w:r>
            <w:r>
              <w:rPr>
                <w:rFonts w:ascii="Arial" w:hAnsi="Arial" w:cs="Arial"/>
              </w:rPr>
              <w:t xml:space="preserve">ions. </w:t>
            </w:r>
            <w:r w:rsidRPr="006906FE"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</w:rPr>
              <w:t xml:space="preserve"> </w:t>
            </w:r>
            <w:r w:rsidRPr="006906FE">
              <w:rPr>
                <w:rFonts w:ascii="Arial" w:hAnsi="Arial" w:cs="Arial"/>
              </w:rPr>
              <w:lastRenderedPageBreak/>
              <w:t>all have a different purpose and audience.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lastRenderedPageBreak/>
              <w:t>A good way to engage people who use social media.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Those people who may work long hours or only available for a limited time. 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May engage younger people.</w:t>
            </w: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Embrace technology and use it </w:t>
            </w:r>
          </w:p>
        </w:tc>
        <w:tc>
          <w:tcPr>
            <w:tcW w:w="3828" w:type="dxa"/>
          </w:tcPr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There are many technological innovations that can make life easier and meetings etc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less onerous.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Ask people in the community for their ideas as to what computer programmes etc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they know about and how they could be used.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Time saving.</w:t>
            </w: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People can get involved if unable to attend meetings.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Decisions can be made quickly and efficiently.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Money saving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Can be updated quickly and frequently.</w:t>
            </w: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Be specific and clear about what you are asking for with roles  </w:t>
            </w:r>
          </w:p>
        </w:tc>
        <w:tc>
          <w:tcPr>
            <w:tcW w:w="3828" w:type="dxa"/>
          </w:tcPr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Write role descriptions with indications of time commitment. CFO and OCVA can assist with these.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People may be more inclined to get involved if they know exactly what is expected of them </w:t>
            </w: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Offer opportun</w:t>
            </w:r>
            <w:r>
              <w:rPr>
                <w:rFonts w:ascii="Arial" w:hAnsi="Arial" w:cs="Arial"/>
                <w:sz w:val="22"/>
              </w:rPr>
              <w:t xml:space="preserve">ities to enhance CV and skills </w:t>
            </w:r>
            <w:r w:rsidRPr="006906FE">
              <w:rPr>
                <w:rFonts w:ascii="Arial" w:hAnsi="Arial" w:cs="Arial"/>
                <w:sz w:val="22"/>
              </w:rPr>
              <w:t xml:space="preserve">and develop leadership skills  </w:t>
            </w:r>
          </w:p>
        </w:tc>
        <w:tc>
          <w:tcPr>
            <w:tcW w:w="3828" w:type="dxa"/>
          </w:tcPr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Develop role descriptions outlining the skills th</w:t>
            </w:r>
            <w:r>
              <w:rPr>
                <w:rFonts w:ascii="Arial" w:hAnsi="Arial" w:cs="Arial"/>
              </w:rPr>
              <w:t>at could be developed</w:t>
            </w:r>
            <w:r w:rsidRPr="006906FE">
              <w:rPr>
                <w:rFonts w:ascii="Arial" w:hAnsi="Arial" w:cs="Arial"/>
              </w:rPr>
              <w:t>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 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Work with local sc</w:t>
            </w:r>
            <w:r>
              <w:rPr>
                <w:rFonts w:ascii="Arial" w:hAnsi="Arial" w:cs="Arial"/>
              </w:rPr>
              <w:t xml:space="preserve">hools /uniformed organisations </w:t>
            </w:r>
            <w:r w:rsidRPr="006906FE">
              <w:rPr>
                <w:rFonts w:ascii="Arial" w:hAnsi="Arial" w:cs="Arial"/>
              </w:rPr>
              <w:t>to encourage young people to get involved as part of their personal challenge experiences.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This may encourage younger people to get involved and people looking to get back into employment </w:t>
            </w: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Mentor volunteers</w:t>
            </w:r>
          </w:p>
        </w:tc>
        <w:tc>
          <w:tcPr>
            <w:tcW w:w="3828" w:type="dxa"/>
          </w:tcPr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Assign a mentor role within the organisation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3" w:type="dxa"/>
          </w:tcPr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People who are new to community activity may need to be supported in the early stages to understand how things work,</w:t>
            </w:r>
            <w:r>
              <w:rPr>
                <w:rFonts w:ascii="Arial" w:hAnsi="Arial" w:cs="Arial"/>
              </w:rPr>
              <w:t xml:space="preserve"> </w:t>
            </w:r>
            <w:r w:rsidRPr="006906FE">
              <w:rPr>
                <w:rFonts w:ascii="Arial" w:hAnsi="Arial" w:cs="Arial"/>
              </w:rPr>
              <w:t xml:space="preserve">to build confidence and to learn about aims, aspirations or the organisation. </w:t>
            </w: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Having one person to ask is less threatening than havi</w:t>
            </w:r>
            <w:r>
              <w:rPr>
                <w:rFonts w:ascii="Arial" w:hAnsi="Arial" w:cs="Arial"/>
              </w:rPr>
              <w:t>ng to ask in a public situation.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Welcome pack for new communities and new developments </w:t>
            </w:r>
          </w:p>
        </w:tc>
        <w:tc>
          <w:tcPr>
            <w:tcW w:w="3828" w:type="dxa"/>
          </w:tcPr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Research and collate information about local groups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Publish on line</w:t>
            </w:r>
            <w:r>
              <w:rPr>
                <w:rFonts w:ascii="Arial" w:hAnsi="Arial" w:cs="Arial"/>
              </w:rPr>
              <w:t>.</w:t>
            </w: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Use social media to advertise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lastRenderedPageBreak/>
              <w:t>Develop a</w:t>
            </w:r>
            <w:r>
              <w:rPr>
                <w:rFonts w:ascii="Arial" w:hAnsi="Arial" w:cs="Arial"/>
              </w:rPr>
              <w:t xml:space="preserve"> ‘New N</w:t>
            </w:r>
            <w:r w:rsidRPr="006906FE">
              <w:rPr>
                <w:rFonts w:ascii="Arial" w:hAnsi="Arial" w:cs="Arial"/>
              </w:rPr>
              <w:t xml:space="preserve">eighbours </w:t>
            </w:r>
            <w:r>
              <w:rPr>
                <w:rFonts w:ascii="Arial" w:hAnsi="Arial" w:cs="Arial"/>
              </w:rPr>
              <w:t>S</w:t>
            </w:r>
            <w:r w:rsidRPr="006906FE">
              <w:rPr>
                <w:rFonts w:ascii="Arial" w:hAnsi="Arial" w:cs="Arial"/>
              </w:rPr>
              <w:t>cheme’</w:t>
            </w:r>
            <w:r>
              <w:rPr>
                <w:rFonts w:ascii="Arial" w:hAnsi="Arial" w:cs="Arial"/>
              </w:rPr>
              <w:t>.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Work wi</w:t>
            </w:r>
            <w:r>
              <w:rPr>
                <w:rFonts w:ascii="Arial" w:hAnsi="Arial" w:cs="Arial"/>
              </w:rPr>
              <w:t>th local estate agents, schools</w:t>
            </w:r>
            <w:r w:rsidRPr="006906FE">
              <w:rPr>
                <w:rFonts w:ascii="Arial" w:hAnsi="Arial" w:cs="Arial"/>
              </w:rPr>
              <w:t xml:space="preserve">, local shops and services etc. </w:t>
            </w:r>
          </w:p>
        </w:tc>
        <w:tc>
          <w:tcPr>
            <w:tcW w:w="3543" w:type="dxa"/>
          </w:tcPr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lastRenderedPageBreak/>
              <w:t xml:space="preserve">To develop a sense of cohesion and community between old and new communities. </w:t>
            </w: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92702" w:rsidRPr="006906FE" w:rsidRDefault="00E92702" w:rsidP="001023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Thank volunteers:</w:t>
            </w:r>
            <w:r w:rsidRPr="006906FE">
              <w:rPr>
                <w:rFonts w:ascii="Arial" w:hAnsi="Arial" w:cs="Arial"/>
                <w:sz w:val="22"/>
              </w:rPr>
              <w:t xml:space="preserve"> write letters 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906FE">
              <w:rPr>
                <w:rFonts w:ascii="Arial" w:hAnsi="Arial" w:cs="Arial"/>
                <w:sz w:val="22"/>
              </w:rPr>
              <w:t xml:space="preserve">let them know they are appreciated </w:t>
            </w:r>
          </w:p>
        </w:tc>
        <w:tc>
          <w:tcPr>
            <w:tcW w:w="3828" w:type="dxa"/>
          </w:tcPr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Use local talent to develop a thank you card.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Hold a competi</w:t>
            </w:r>
            <w:r>
              <w:rPr>
                <w:rFonts w:ascii="Arial" w:hAnsi="Arial" w:cs="Arial"/>
              </w:rPr>
              <w:t>tion to develop a local ‘brand’.</w:t>
            </w:r>
          </w:p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Pr="006906FE" w:rsidRDefault="00E92702" w:rsidP="0010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People like to feel valued but not patronised.</w:t>
            </w: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bookmarkStart w:id="0" w:name="_Hlk506367635"/>
            <w:r w:rsidRPr="006906FE">
              <w:rPr>
                <w:rFonts w:ascii="Arial" w:hAnsi="Arial" w:cs="Arial"/>
                <w:sz w:val="22"/>
              </w:rPr>
              <w:t>Use different communication channels for different audiences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Use a variety of methods of communication:</w:t>
            </w:r>
            <w:r>
              <w:rPr>
                <w:rFonts w:ascii="Arial" w:hAnsi="Arial" w:cs="Arial"/>
              </w:rPr>
              <w:t xml:space="preserve"> s</w:t>
            </w:r>
            <w:r w:rsidRPr="006906FE">
              <w:rPr>
                <w:rFonts w:ascii="Arial" w:hAnsi="Arial" w:cs="Arial"/>
              </w:rPr>
              <w:t>ocial media, poster</w:t>
            </w:r>
            <w:r>
              <w:rPr>
                <w:rFonts w:ascii="Arial" w:hAnsi="Arial" w:cs="Arial"/>
              </w:rPr>
              <w:t>s, go where people are, group e</w:t>
            </w:r>
            <w:r w:rsidRPr="006906FE">
              <w:rPr>
                <w:rFonts w:ascii="Arial" w:hAnsi="Arial" w:cs="Arial"/>
              </w:rPr>
              <w:t>mails, community newspapers, be inventive and innovative.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Talk with people at every opportunity.</w:t>
            </w:r>
          </w:p>
        </w:tc>
        <w:tc>
          <w:tcPr>
            <w:tcW w:w="3543" w:type="dxa"/>
          </w:tcPr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People have different preferences for getting information from a poster on a lamppost to a tweet. </w:t>
            </w: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To ensure you are getting the right message to the right audience it is important to understand all the methods at your disposal and who is likely to use wh</w:t>
            </w:r>
            <w:r>
              <w:rPr>
                <w:rFonts w:ascii="Arial" w:hAnsi="Arial" w:cs="Arial"/>
              </w:rPr>
              <w:t>ich channel.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Start to engage with young people at an early age and make ourselves approachable 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Encourage families to get involved with events.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Ask young people to get involved with contributing to and leading community events, questionnaires etc. </w:t>
            </w: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Ask them how and when they would like to get involved. </w:t>
            </w: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Meet on their terms.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Engage with schools, clubs and organisations.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3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Evidence shows that people’s involvement is often a family affair and children of people who are involved in their community in turn tend to get involved.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It is important to manage expectations.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This is a constant issue as young people grow up and move away and the next generation need to be nurtured and encouraged.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Have events with food 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Always provide refreshments.</w:t>
            </w: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picnics, Big Lunch.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People get involved for social as well as business reasons. 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national initiatives - </w:t>
            </w:r>
            <w:r w:rsidRPr="006906FE">
              <w:rPr>
                <w:rFonts w:ascii="Arial" w:hAnsi="Arial" w:cs="Arial"/>
              </w:rPr>
              <w:t>National beer week etc</w:t>
            </w:r>
            <w:r>
              <w:rPr>
                <w:rFonts w:ascii="Arial" w:hAnsi="Arial" w:cs="Arial"/>
              </w:rPr>
              <w:t>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 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Do something for fun.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Food can be a communal event and people like to eat together. Good way to engage people from different cultures.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Can be simple or sophisticated.</w:t>
            </w: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Can show case local produce and talent.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lastRenderedPageBreak/>
              <w:t>See things from others’ perspectives – what’s in it for them?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Talk to people and ask what or why they would get involved. </w:t>
            </w: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What are the barriers to their involvement</w:t>
            </w:r>
            <w:r>
              <w:rPr>
                <w:rFonts w:ascii="Arial" w:hAnsi="Arial" w:cs="Arial"/>
              </w:rPr>
              <w:t>.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Respond to your findings by seeing if you could do things differently. </w:t>
            </w:r>
          </w:p>
        </w:tc>
        <w:tc>
          <w:tcPr>
            <w:tcW w:w="3543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Consider why people get involved and what would make it more attractive to them to give up their time?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Not everyone gets involved for the same reason – do not make assumptions about why or why not people give up their time.</w:t>
            </w: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Review current processes to see if they are fit for purpose 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Spend a meeting reviewing your policies, procedures, structures, times, frequency and venues of meetings, expectations – ensure they are all still relevant and fit for purpose.  </w:t>
            </w: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Do things </w:t>
            </w:r>
            <w:r>
              <w:rPr>
                <w:rFonts w:ascii="Arial" w:hAnsi="Arial" w:cs="Arial"/>
              </w:rPr>
              <w:t>need changing, stopping?</w:t>
            </w: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</w:t>
            </w:r>
            <w:r w:rsidRPr="006906FE">
              <w:rPr>
                <w:rFonts w:ascii="Arial" w:hAnsi="Arial" w:cs="Arial"/>
              </w:rPr>
              <w:t>ritical of the processes and ask</w:t>
            </w:r>
            <w:r>
              <w:rPr>
                <w:rFonts w:ascii="Arial" w:hAnsi="Arial" w:cs="Arial"/>
              </w:rPr>
              <w:t>,</w:t>
            </w:r>
            <w:r w:rsidRPr="006906FE">
              <w:rPr>
                <w:rFonts w:ascii="Arial" w:hAnsi="Arial" w:cs="Arial"/>
              </w:rPr>
              <w:t xml:space="preserve"> </w:t>
            </w:r>
            <w:r w:rsidRPr="00D7521E">
              <w:rPr>
                <w:rFonts w:ascii="Arial" w:hAnsi="Arial" w:cs="Arial"/>
              </w:rPr>
              <w:t>‘Why are we doing this?</w:t>
            </w:r>
            <w:r>
              <w:rPr>
                <w:rFonts w:ascii="Arial" w:hAnsi="Arial" w:cs="Arial"/>
              </w:rPr>
              <w:t>’</w:t>
            </w:r>
            <w:r w:rsidRPr="006906FE">
              <w:rPr>
                <w:rFonts w:ascii="Arial" w:hAnsi="Arial" w:cs="Arial"/>
                <w:i/>
              </w:rPr>
              <w:t xml:space="preserve"> </w:t>
            </w:r>
            <w:r w:rsidRPr="006906FE">
              <w:rPr>
                <w:rFonts w:ascii="Arial" w:hAnsi="Arial" w:cs="Arial"/>
              </w:rPr>
              <w:t>Are we doing it like this because we always have?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Be open to new ideas and ways of doing things.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Onerous paperwork and polices can be very off putting when trying to attract new people.</w:t>
            </w: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Limit the time people can be on committees or more specifically in roles of responsibility  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Look at the group’s constitution and change if necessary.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Support new people to take on responsibility in a timely fashion.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succession planning</w:t>
            </w:r>
            <w:r w:rsidRPr="006906FE">
              <w:rPr>
                <w:rFonts w:ascii="Arial" w:hAnsi="Arial" w:cs="Arial"/>
              </w:rPr>
              <w:t>.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Ensure group memory and experience isn’t lost.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If the same people do the same things, you will get the same outcomes. </w:t>
            </w: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Groups and community activity need to keep relevant, adapt to new circumstances and change accordingly if necessary.</w:t>
            </w:r>
          </w:p>
        </w:tc>
      </w:tr>
      <w:tr w:rsidR="00E92702" w:rsidRPr="006906FE" w:rsidTr="0010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Get people doing what they want to do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Ask people what their interests and passions are and support them in developing these. </w:t>
            </w: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Bring people together with similar interests and let them organise themselves in an organic spontaneous way. 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Great for intergener</w:t>
            </w:r>
            <w:r>
              <w:rPr>
                <w:rFonts w:ascii="Arial" w:hAnsi="Arial" w:cs="Arial"/>
              </w:rPr>
              <w:t>ational work – craft skills etc.</w:t>
            </w: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To fully engage </w:t>
            </w:r>
            <w:proofErr w:type="gramStart"/>
            <w:r w:rsidRPr="006906FE">
              <w:rPr>
                <w:rFonts w:ascii="Arial" w:hAnsi="Arial" w:cs="Arial"/>
              </w:rPr>
              <w:t>someone</w:t>
            </w:r>
            <w:proofErr w:type="gramEnd"/>
            <w:r w:rsidRPr="006906FE">
              <w:rPr>
                <w:rFonts w:ascii="Arial" w:hAnsi="Arial" w:cs="Arial"/>
              </w:rPr>
              <w:t xml:space="preserve"> they need to feel passionate and convinced that they are making a difference on a personal level. </w:t>
            </w:r>
          </w:p>
          <w:p w:rsidR="00E92702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They will stop being involved if asked to something that that ‘doesn’t rock their boat’</w:t>
            </w:r>
          </w:p>
        </w:tc>
      </w:tr>
      <w:tr w:rsidR="00E92702" w:rsidRPr="006906FE" w:rsidTr="001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lastRenderedPageBreak/>
              <w:t>Appreciate that there is not a hierarchy of involvement – all roles are needed</w:t>
            </w:r>
          </w:p>
          <w:p w:rsidR="00E92702" w:rsidRPr="006906FE" w:rsidRDefault="00E92702" w:rsidP="001023D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Look at new ways of structuring meetings – does there always need to be a chair person?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Could a flatter structure be introduced?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Do the ‘officers’ understand their role properly? </w:t>
            </w: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Do they prevent, encourage new people? </w:t>
            </w: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Are they </w:t>
            </w:r>
            <w:proofErr w:type="gramStart"/>
            <w:r w:rsidRPr="006906FE">
              <w:rPr>
                <w:rFonts w:ascii="Arial" w:hAnsi="Arial" w:cs="Arial"/>
              </w:rPr>
              <w:t>open</w:t>
            </w:r>
            <w:proofErr w:type="gramEnd"/>
            <w:r w:rsidRPr="006906FE">
              <w:rPr>
                <w:rFonts w:ascii="Arial" w:hAnsi="Arial" w:cs="Arial"/>
              </w:rPr>
              <w:t xml:space="preserve"> to new ideas?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People have different skills, interests and experiences and all are needed in a community. </w:t>
            </w:r>
          </w:p>
          <w:p w:rsidR="00E92702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People need to feel valued and welcomed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E92702" w:rsidRPr="006906FE" w:rsidRDefault="00E92702" w:rsidP="001023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A0140" w:rsidRDefault="00E92702">
      <w:bookmarkStart w:id="1" w:name="_GoBack"/>
      <w:bookmarkEnd w:id="0"/>
      <w:bookmarkEnd w:id="1"/>
    </w:p>
    <w:sectPr w:rsidR="00EA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02"/>
    <w:rsid w:val="000072A5"/>
    <w:rsid w:val="00012A14"/>
    <w:rsid w:val="0029589F"/>
    <w:rsid w:val="002C4436"/>
    <w:rsid w:val="003B2CBD"/>
    <w:rsid w:val="006F1566"/>
    <w:rsid w:val="00E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420F-8E9F-4EEF-B9BA-94F5B90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702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E92702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McCulloch</dc:creator>
  <cp:keywords/>
  <dc:description/>
  <cp:lastModifiedBy>Tom McCulloch</cp:lastModifiedBy>
  <cp:revision>1</cp:revision>
  <dcterms:created xsi:type="dcterms:W3CDTF">2018-07-05T12:49:00Z</dcterms:created>
  <dcterms:modified xsi:type="dcterms:W3CDTF">2018-07-05T12:49:00Z</dcterms:modified>
</cp:coreProperties>
</file>