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DF8" w:rsidRDefault="00350DF8" w:rsidP="00350DF8">
      <w:pPr>
        <w:rPr>
          <w:sz w:val="32"/>
          <w:szCs w:val="32"/>
          <w:lang w:val="en-GB"/>
        </w:rPr>
      </w:pPr>
      <w:r w:rsidRPr="00CE562C">
        <w:rPr>
          <w:noProof/>
        </w:rPr>
        <w:drawing>
          <wp:anchor distT="0" distB="0" distL="114300" distR="114300" simplePos="0" relativeHeight="251669504" behindDoc="0" locked="0" layoutInCell="1" allowOverlap="1" wp14:anchorId="198136CF" wp14:editId="0D206BF5">
            <wp:simplePos x="0" y="0"/>
            <wp:positionH relativeFrom="margin">
              <wp:posOffset>-28575</wp:posOffset>
            </wp:positionH>
            <wp:positionV relativeFrom="paragraph">
              <wp:posOffset>-541655</wp:posOffset>
            </wp:positionV>
            <wp:extent cx="3062689" cy="869673"/>
            <wp:effectExtent l="0" t="0" r="444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 Community fir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2689" cy="869673"/>
                    </a:xfrm>
                    <a:prstGeom prst="rect">
                      <a:avLst/>
                    </a:prstGeom>
                  </pic:spPr>
                </pic:pic>
              </a:graphicData>
            </a:graphic>
            <wp14:sizeRelH relativeFrom="page">
              <wp14:pctWidth>0</wp14:pctWidth>
            </wp14:sizeRelH>
            <wp14:sizeRelV relativeFrom="page">
              <wp14:pctHeight>0</wp14:pctHeight>
            </wp14:sizeRelV>
          </wp:anchor>
        </w:drawing>
      </w:r>
    </w:p>
    <w:p w:rsidR="00350DF8" w:rsidRDefault="00350DF8" w:rsidP="00350DF8">
      <w:pPr>
        <w:rPr>
          <w:sz w:val="32"/>
          <w:szCs w:val="32"/>
          <w:lang w:val="en-GB"/>
        </w:rPr>
      </w:pPr>
    </w:p>
    <w:p w:rsidR="00350DF8" w:rsidRPr="00CE562C" w:rsidRDefault="00350DF8" w:rsidP="00350DF8">
      <w:pPr>
        <w:rPr>
          <w:sz w:val="36"/>
          <w:szCs w:val="36"/>
          <w:lang w:val="en-GB"/>
        </w:rPr>
      </w:pPr>
      <w:r>
        <w:rPr>
          <w:sz w:val="36"/>
          <w:szCs w:val="36"/>
          <w:lang w:val="en-GB"/>
        </w:rPr>
        <w:t>Witney</w:t>
      </w:r>
      <w:r w:rsidRPr="00CE562C">
        <w:rPr>
          <w:sz w:val="36"/>
          <w:szCs w:val="36"/>
          <w:lang w:val="en-GB"/>
        </w:rPr>
        <w:t xml:space="preserve"> </w:t>
      </w:r>
      <w:r>
        <w:rPr>
          <w:sz w:val="36"/>
          <w:szCs w:val="36"/>
          <w:lang w:val="en-GB"/>
        </w:rPr>
        <w:t xml:space="preserve">- </w:t>
      </w:r>
      <w:r w:rsidRPr="00CE562C">
        <w:rPr>
          <w:sz w:val="36"/>
          <w:szCs w:val="36"/>
          <w:lang w:val="en-GB"/>
        </w:rPr>
        <w:t xml:space="preserve">Community </w:t>
      </w:r>
      <w:r w:rsidR="006A1953">
        <w:rPr>
          <w:sz w:val="36"/>
          <w:szCs w:val="36"/>
          <w:lang w:val="en-GB"/>
        </w:rPr>
        <w:t>Profile</w:t>
      </w:r>
      <w:r>
        <w:rPr>
          <w:sz w:val="36"/>
          <w:szCs w:val="36"/>
          <w:lang w:val="en-GB"/>
        </w:rPr>
        <w:t xml:space="preserve">: </w:t>
      </w:r>
      <w:r w:rsidR="00A43989">
        <w:rPr>
          <w:sz w:val="36"/>
          <w:szCs w:val="36"/>
          <w:lang w:val="en-GB"/>
        </w:rPr>
        <w:t>October</w:t>
      </w:r>
      <w:r>
        <w:rPr>
          <w:sz w:val="36"/>
          <w:szCs w:val="36"/>
          <w:lang w:val="en-GB"/>
        </w:rPr>
        <w:t xml:space="preserve"> </w:t>
      </w:r>
      <w:r w:rsidRPr="00CE562C">
        <w:rPr>
          <w:sz w:val="36"/>
          <w:szCs w:val="36"/>
          <w:lang w:val="en-GB"/>
        </w:rPr>
        <w:t>2017</w:t>
      </w:r>
      <w:r w:rsidR="00A43989">
        <w:rPr>
          <w:sz w:val="36"/>
          <w:szCs w:val="36"/>
          <w:lang w:val="en-GB"/>
        </w:rPr>
        <w:t xml:space="preserve"> update</w:t>
      </w:r>
    </w:p>
    <w:p w:rsidR="009C6680" w:rsidRDefault="009C6680">
      <w:pPr>
        <w:rPr>
          <w:lang w:val="en-GB"/>
        </w:rPr>
      </w:pPr>
    </w:p>
    <w:p w:rsidR="009C6680" w:rsidRPr="006C2F81" w:rsidRDefault="009C6680" w:rsidP="009C6680">
      <w:pPr>
        <w:pStyle w:val="ListParagraph"/>
        <w:numPr>
          <w:ilvl w:val="0"/>
          <w:numId w:val="7"/>
        </w:numPr>
        <w:ind w:hanging="720"/>
        <w:rPr>
          <w:b/>
          <w:sz w:val="24"/>
          <w:szCs w:val="24"/>
          <w:lang w:val="en-GB"/>
        </w:rPr>
      </w:pPr>
      <w:r w:rsidRPr="006C2F81">
        <w:rPr>
          <w:b/>
          <w:sz w:val="24"/>
          <w:szCs w:val="24"/>
          <w:lang w:val="en-GB"/>
        </w:rPr>
        <w:t>Map and Overview</w:t>
      </w:r>
    </w:p>
    <w:p w:rsidR="009C6680" w:rsidRDefault="007D1704">
      <w:pPr>
        <w:rPr>
          <w:lang w:val="en-GB"/>
        </w:rPr>
      </w:pPr>
      <w:r>
        <w:rPr>
          <w:noProof/>
        </w:rPr>
        <w:drawing>
          <wp:inline distT="0" distB="0" distL="0" distR="0">
            <wp:extent cx="5943600" cy="4373394"/>
            <wp:effectExtent l="0" t="0" r="0" b="8255"/>
            <wp:docPr id="1" name="Picture 1" descr="C:\Users\Toby Warren\AppData\Local\Microsoft\Windows\INetCacheContent.Word\wit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by Warren\AppData\Local\Microsoft\Windows\INetCacheContent.Word\witne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73394"/>
                    </a:xfrm>
                    <a:prstGeom prst="rect">
                      <a:avLst/>
                    </a:prstGeom>
                    <a:noFill/>
                    <a:ln>
                      <a:noFill/>
                    </a:ln>
                  </pic:spPr>
                </pic:pic>
              </a:graphicData>
            </a:graphic>
          </wp:inline>
        </w:drawing>
      </w:r>
    </w:p>
    <w:p w:rsidR="009C6680" w:rsidRDefault="009C6680">
      <w:pPr>
        <w:rPr>
          <w:lang w:val="en-GB"/>
        </w:rPr>
      </w:pPr>
    </w:p>
    <w:p w:rsidR="008E4FB5" w:rsidRDefault="007D1704" w:rsidP="008E4FB5">
      <w:pPr>
        <w:rPr>
          <w:lang w:val="en-GB"/>
        </w:rPr>
      </w:pPr>
      <w:r>
        <w:rPr>
          <w:lang w:val="en-GB"/>
        </w:rPr>
        <w:t>The town of Witney</w:t>
      </w:r>
      <w:r w:rsidR="008E4FB5">
        <w:rPr>
          <w:lang w:val="en-GB"/>
        </w:rPr>
        <w:t xml:space="preserve"> (Source: Ordnance Survey Election Maps</w:t>
      </w:r>
      <w:r w:rsidR="008E4FB5">
        <w:rPr>
          <w:rStyle w:val="FootnoteReference"/>
          <w:lang w:val="en-GB"/>
        </w:rPr>
        <w:footnoteReference w:id="1"/>
      </w:r>
      <w:r w:rsidR="008E4FB5">
        <w:rPr>
          <w:lang w:val="en-GB"/>
        </w:rPr>
        <w:t>)</w:t>
      </w:r>
    </w:p>
    <w:p w:rsidR="00350DF8" w:rsidRDefault="00350DF8" w:rsidP="009C6680">
      <w:pPr>
        <w:spacing w:after="0" w:line="240" w:lineRule="auto"/>
        <w:jc w:val="both"/>
        <w:rPr>
          <w:rFonts w:eastAsia="Times New Roman" w:cstheme="minorHAnsi"/>
          <w:color w:val="000000"/>
          <w:u w:val="single"/>
          <w:lang w:val="en-GB"/>
        </w:rPr>
      </w:pPr>
    </w:p>
    <w:p w:rsidR="00350DF8" w:rsidRDefault="00350DF8" w:rsidP="009C6680">
      <w:pPr>
        <w:spacing w:after="0" w:line="240" w:lineRule="auto"/>
        <w:jc w:val="both"/>
        <w:rPr>
          <w:rFonts w:eastAsia="Times New Roman" w:cstheme="minorHAnsi"/>
          <w:color w:val="000000"/>
          <w:u w:val="single"/>
          <w:lang w:val="en-GB"/>
        </w:rPr>
      </w:pPr>
    </w:p>
    <w:p w:rsidR="00350DF8" w:rsidRDefault="00350DF8" w:rsidP="009C6680">
      <w:pPr>
        <w:spacing w:after="0" w:line="240" w:lineRule="auto"/>
        <w:jc w:val="both"/>
        <w:rPr>
          <w:rFonts w:eastAsia="Times New Roman" w:cstheme="minorHAnsi"/>
          <w:color w:val="000000"/>
          <w:u w:val="single"/>
          <w:lang w:val="en-GB"/>
        </w:rPr>
      </w:pPr>
    </w:p>
    <w:p w:rsidR="00E73A57" w:rsidRDefault="00E73A57" w:rsidP="009C6680">
      <w:pPr>
        <w:spacing w:after="0" w:line="240" w:lineRule="auto"/>
        <w:jc w:val="both"/>
        <w:rPr>
          <w:rFonts w:eastAsia="Times New Roman" w:cstheme="minorHAnsi"/>
          <w:color w:val="000000"/>
          <w:u w:val="single"/>
          <w:lang w:val="en-GB"/>
        </w:rPr>
      </w:pPr>
    </w:p>
    <w:p w:rsidR="00350DF8" w:rsidRDefault="00350DF8" w:rsidP="009C6680">
      <w:pPr>
        <w:spacing w:after="0" w:line="240" w:lineRule="auto"/>
        <w:jc w:val="both"/>
        <w:rPr>
          <w:rFonts w:eastAsia="Times New Roman" w:cstheme="minorHAnsi"/>
          <w:color w:val="000000"/>
          <w:u w:val="single"/>
          <w:lang w:val="en-GB"/>
        </w:rPr>
      </w:pPr>
    </w:p>
    <w:p w:rsidR="009C6680" w:rsidRPr="00262C64" w:rsidRDefault="009C6680" w:rsidP="009C6680">
      <w:pPr>
        <w:spacing w:after="0" w:line="240" w:lineRule="auto"/>
        <w:jc w:val="both"/>
        <w:rPr>
          <w:rFonts w:eastAsia="Times New Roman" w:cstheme="minorHAnsi"/>
          <w:b/>
          <w:color w:val="000000"/>
          <w:u w:val="single"/>
          <w:lang w:val="en-GB"/>
        </w:rPr>
      </w:pPr>
      <w:r w:rsidRPr="00262C64">
        <w:rPr>
          <w:rFonts w:eastAsia="Times New Roman" w:cstheme="minorHAnsi"/>
          <w:b/>
          <w:color w:val="000000"/>
          <w:u w:val="single"/>
          <w:lang w:val="en-GB"/>
        </w:rPr>
        <w:lastRenderedPageBreak/>
        <w:t>Overview</w:t>
      </w:r>
    </w:p>
    <w:p w:rsidR="008E4FB5" w:rsidRDefault="008E4FB5" w:rsidP="009C6680">
      <w:pPr>
        <w:spacing w:after="0" w:line="240" w:lineRule="auto"/>
        <w:jc w:val="both"/>
        <w:rPr>
          <w:rFonts w:eastAsia="Times New Roman" w:cstheme="minorHAnsi"/>
          <w:color w:val="000000"/>
          <w:u w:val="single"/>
          <w:lang w:val="en-GB"/>
        </w:rPr>
      </w:pPr>
    </w:p>
    <w:p w:rsidR="007D1704" w:rsidRDefault="007D1704" w:rsidP="008E4FB5">
      <w:pPr>
        <w:spacing w:after="0" w:line="240" w:lineRule="auto"/>
        <w:jc w:val="both"/>
        <w:rPr>
          <w:rFonts w:eastAsia="Times New Roman" w:cstheme="minorHAnsi"/>
          <w:color w:val="000000"/>
          <w:u w:val="single"/>
          <w:lang w:val="en-GB"/>
        </w:rPr>
      </w:pPr>
      <w:r w:rsidRPr="007D1704">
        <w:rPr>
          <w:rFonts w:eastAsia="Times New Roman" w:cstheme="minorHAnsi"/>
          <w:color w:val="000000"/>
          <w:lang w:val="en-GB"/>
        </w:rPr>
        <w:t xml:space="preserve">The </w:t>
      </w:r>
      <w:r w:rsidR="009628D0" w:rsidRPr="007D1704">
        <w:rPr>
          <w:rFonts w:eastAsia="Times New Roman" w:cstheme="minorHAnsi"/>
          <w:color w:val="000000"/>
          <w:lang w:val="en-GB"/>
        </w:rPr>
        <w:t>2011</w:t>
      </w:r>
      <w:r w:rsidR="009628D0">
        <w:rPr>
          <w:rFonts w:eastAsia="Times New Roman" w:cstheme="minorHAnsi"/>
          <w:color w:val="000000"/>
          <w:lang w:val="en-GB"/>
        </w:rPr>
        <w:t xml:space="preserve"> Census</w:t>
      </w:r>
      <w:r w:rsidRPr="007D1704">
        <w:rPr>
          <w:rFonts w:eastAsia="Times New Roman" w:cstheme="minorHAnsi"/>
          <w:color w:val="000000"/>
          <w:lang w:val="en-GB"/>
        </w:rPr>
        <w:t xml:space="preserve"> population</w:t>
      </w:r>
      <w:r>
        <w:rPr>
          <w:rFonts w:eastAsia="Times New Roman" w:cstheme="minorHAnsi"/>
          <w:color w:val="000000"/>
          <w:lang w:val="en-GB"/>
        </w:rPr>
        <w:t xml:space="preserve"> of Witney</w:t>
      </w:r>
      <w:r w:rsidRPr="007D1704">
        <w:rPr>
          <w:rFonts w:eastAsia="Times New Roman" w:cstheme="minorHAnsi"/>
          <w:color w:val="000000"/>
          <w:lang w:val="en-GB"/>
        </w:rPr>
        <w:t xml:space="preserve"> was 27,522.</w:t>
      </w:r>
      <w:r w:rsidR="00D26627">
        <w:rPr>
          <w:rFonts w:eastAsia="Times New Roman" w:cstheme="minorHAnsi"/>
          <w:color w:val="000000"/>
          <w:lang w:val="en-GB"/>
        </w:rPr>
        <w:t xml:space="preserve"> </w:t>
      </w:r>
      <w:r w:rsidR="00D26627" w:rsidRPr="00D26627">
        <w:rPr>
          <w:rFonts w:eastAsia="Times New Roman" w:cstheme="minorHAnsi"/>
          <w:color w:val="000000"/>
          <w:lang w:val="en-GB"/>
        </w:rPr>
        <w:t>Witney is the largest market town and employment centre in West Oxfordshire</w:t>
      </w:r>
      <w:r w:rsidR="00D26627">
        <w:rPr>
          <w:rFonts w:eastAsia="Times New Roman" w:cstheme="minorHAnsi"/>
          <w:color w:val="000000"/>
          <w:lang w:val="en-GB"/>
        </w:rPr>
        <w:t>.</w:t>
      </w:r>
    </w:p>
    <w:p w:rsidR="007D1704" w:rsidRPr="008E4FB5" w:rsidRDefault="007D1704" w:rsidP="008E4FB5">
      <w:pPr>
        <w:spacing w:after="0" w:line="240" w:lineRule="auto"/>
        <w:jc w:val="both"/>
        <w:rPr>
          <w:rFonts w:eastAsia="Times New Roman" w:cstheme="minorHAnsi"/>
          <w:color w:val="000000"/>
          <w:u w:val="single"/>
          <w:lang w:val="en-GB"/>
        </w:rPr>
      </w:pPr>
    </w:p>
    <w:p w:rsidR="009C6680" w:rsidRPr="00262C64" w:rsidRDefault="009C6680" w:rsidP="009C6680">
      <w:pPr>
        <w:spacing w:after="0" w:line="240" w:lineRule="auto"/>
        <w:jc w:val="both"/>
        <w:rPr>
          <w:rFonts w:eastAsia="Times New Roman" w:cstheme="minorHAnsi"/>
          <w:b/>
          <w:color w:val="000000"/>
          <w:u w:val="single"/>
          <w:lang w:val="en-GB"/>
        </w:rPr>
      </w:pPr>
      <w:r w:rsidRPr="00262C64">
        <w:rPr>
          <w:rFonts w:eastAsia="Times New Roman" w:cstheme="minorHAnsi"/>
          <w:b/>
          <w:color w:val="000000"/>
          <w:u w:val="single"/>
          <w:lang w:val="en-GB"/>
        </w:rPr>
        <w:t xml:space="preserve">Social life </w:t>
      </w:r>
    </w:p>
    <w:p w:rsidR="009C6680" w:rsidRDefault="009C6680" w:rsidP="009C6680">
      <w:pPr>
        <w:spacing w:after="0" w:line="240" w:lineRule="auto"/>
        <w:jc w:val="both"/>
        <w:rPr>
          <w:rFonts w:eastAsia="Times New Roman" w:cstheme="minorHAnsi"/>
          <w:color w:val="000000"/>
          <w:u w:val="single"/>
          <w:lang w:val="en-GB"/>
        </w:rPr>
      </w:pPr>
    </w:p>
    <w:p w:rsidR="000F2F62" w:rsidRPr="000F2F62" w:rsidRDefault="000F2F62" w:rsidP="00846A24">
      <w:pPr>
        <w:pStyle w:val="ListParagraph"/>
        <w:numPr>
          <w:ilvl w:val="0"/>
          <w:numId w:val="16"/>
        </w:numPr>
        <w:spacing w:after="0" w:line="240" w:lineRule="auto"/>
        <w:ind w:left="284" w:hanging="284"/>
        <w:jc w:val="both"/>
        <w:rPr>
          <w:rFonts w:eastAsiaTheme="majorEastAsia" w:cstheme="minorHAnsi"/>
          <w:color w:val="000000" w:themeColor="text1"/>
        </w:rPr>
      </w:pPr>
      <w:proofErr w:type="spellStart"/>
      <w:r w:rsidRPr="000F2F62">
        <w:rPr>
          <w:rFonts w:eastAsiaTheme="majorEastAsia" w:cstheme="minorHAnsi"/>
          <w:color w:val="000000" w:themeColor="text1"/>
        </w:rPr>
        <w:t>Cogges</w:t>
      </w:r>
      <w:proofErr w:type="spellEnd"/>
      <w:r w:rsidRPr="000F2F62">
        <w:rPr>
          <w:rFonts w:eastAsiaTheme="majorEastAsia" w:cstheme="minorHAnsi"/>
          <w:color w:val="000000" w:themeColor="text1"/>
        </w:rPr>
        <w:t xml:space="preserve"> Manor Farm Museum is a unique working museum depicting Oxfordshire rural life in Victorian times set in an historic manor house and Cotswold stone farm buildings.</w:t>
      </w:r>
    </w:p>
    <w:p w:rsidR="0001251D" w:rsidRPr="000F2F62" w:rsidRDefault="000F2F62" w:rsidP="000F2F62">
      <w:pPr>
        <w:pStyle w:val="ListParagraph"/>
        <w:numPr>
          <w:ilvl w:val="0"/>
          <w:numId w:val="16"/>
        </w:numPr>
        <w:spacing w:after="0" w:line="240" w:lineRule="auto"/>
        <w:ind w:left="284" w:hanging="284"/>
        <w:jc w:val="both"/>
        <w:rPr>
          <w:rFonts w:eastAsiaTheme="majorEastAsia" w:cstheme="minorHAnsi"/>
          <w:color w:val="000000" w:themeColor="text1"/>
        </w:rPr>
      </w:pPr>
      <w:r>
        <w:rPr>
          <w:rFonts w:eastAsiaTheme="majorEastAsia" w:cstheme="minorHAnsi"/>
          <w:color w:val="000000" w:themeColor="text1"/>
        </w:rPr>
        <w:t xml:space="preserve">The </w:t>
      </w:r>
      <w:proofErr w:type="spellStart"/>
      <w:r>
        <w:rPr>
          <w:rFonts w:eastAsiaTheme="majorEastAsia" w:cstheme="minorHAnsi"/>
          <w:color w:val="000000" w:themeColor="text1"/>
        </w:rPr>
        <w:t>Witney</w:t>
      </w:r>
      <w:proofErr w:type="spellEnd"/>
      <w:r>
        <w:rPr>
          <w:rFonts w:eastAsiaTheme="majorEastAsia" w:cstheme="minorHAnsi"/>
          <w:color w:val="000000" w:themeColor="text1"/>
        </w:rPr>
        <w:t xml:space="preserve"> and District Museu</w:t>
      </w:r>
      <w:r w:rsidRPr="000F2F62">
        <w:rPr>
          <w:rFonts w:eastAsiaTheme="majorEastAsia" w:cstheme="minorHAnsi"/>
          <w:color w:val="000000" w:themeColor="text1"/>
        </w:rPr>
        <w:t xml:space="preserve">m tells the story of </w:t>
      </w:r>
      <w:proofErr w:type="spellStart"/>
      <w:r w:rsidRPr="000F2F62">
        <w:rPr>
          <w:rFonts w:eastAsiaTheme="majorEastAsia" w:cstheme="minorHAnsi"/>
          <w:color w:val="000000" w:themeColor="text1"/>
        </w:rPr>
        <w:t>Witney's</w:t>
      </w:r>
      <w:proofErr w:type="spellEnd"/>
      <w:r w:rsidRPr="000F2F62">
        <w:rPr>
          <w:rFonts w:eastAsiaTheme="majorEastAsia" w:cstheme="minorHAnsi"/>
          <w:color w:val="000000" w:themeColor="text1"/>
        </w:rPr>
        <w:t xml:space="preserve"> history with an emphasis on the Blanket Industry, school life and ecclesiastical diversity.</w:t>
      </w:r>
    </w:p>
    <w:p w:rsidR="00E73A57" w:rsidRDefault="00E73A57" w:rsidP="000F2F62">
      <w:pPr>
        <w:spacing w:after="0" w:line="240" w:lineRule="auto"/>
        <w:jc w:val="both"/>
        <w:rPr>
          <w:rFonts w:eastAsiaTheme="majorEastAsia" w:cstheme="minorHAnsi"/>
          <w:color w:val="000000" w:themeColor="text1"/>
          <w:u w:val="single"/>
        </w:rPr>
      </w:pPr>
    </w:p>
    <w:p w:rsidR="0001251D" w:rsidRPr="00262C64" w:rsidRDefault="00AA7664" w:rsidP="000F2F62">
      <w:pPr>
        <w:spacing w:after="0" w:line="240" w:lineRule="auto"/>
        <w:jc w:val="both"/>
        <w:rPr>
          <w:rFonts w:eastAsiaTheme="majorEastAsia" w:cstheme="minorHAnsi"/>
          <w:b/>
          <w:color w:val="000000" w:themeColor="text1"/>
          <w:u w:val="single"/>
        </w:rPr>
      </w:pPr>
      <w:r w:rsidRPr="00262C64">
        <w:rPr>
          <w:rFonts w:eastAsiaTheme="majorEastAsia" w:cstheme="minorHAnsi"/>
          <w:b/>
          <w:color w:val="000000" w:themeColor="text1"/>
          <w:u w:val="single"/>
        </w:rPr>
        <w:t>Schools</w:t>
      </w:r>
    </w:p>
    <w:p w:rsidR="00D70452" w:rsidRDefault="00D70452" w:rsidP="00D70452">
      <w:pPr>
        <w:pStyle w:val="NormalWeb"/>
        <w:spacing w:before="0" w:beforeAutospacing="0" w:after="0" w:afterAutospacing="0"/>
        <w:rPr>
          <w:rFonts w:asciiTheme="minorHAnsi" w:hAnsiTheme="minorHAnsi" w:cstheme="minorHAnsi"/>
          <w:sz w:val="22"/>
          <w:szCs w:val="22"/>
        </w:rPr>
      </w:pPr>
    </w:p>
    <w:p w:rsidR="000F2F62" w:rsidRPr="00D70452" w:rsidRDefault="000F2F62" w:rsidP="00D70452">
      <w:pPr>
        <w:pStyle w:val="NormalWeb"/>
        <w:spacing w:before="0" w:beforeAutospacing="0" w:after="0" w:afterAutospacing="0"/>
        <w:rPr>
          <w:rFonts w:asciiTheme="minorHAnsi" w:hAnsiTheme="minorHAnsi" w:cstheme="minorHAnsi"/>
          <w:sz w:val="22"/>
          <w:szCs w:val="22"/>
        </w:rPr>
      </w:pPr>
      <w:r w:rsidRPr="00D70452">
        <w:rPr>
          <w:rFonts w:asciiTheme="minorHAnsi" w:hAnsiTheme="minorHAnsi" w:cstheme="minorHAnsi"/>
          <w:sz w:val="22"/>
          <w:szCs w:val="22"/>
        </w:rPr>
        <w:t>S</w:t>
      </w:r>
      <w:r w:rsidR="007D1704" w:rsidRPr="00D70452">
        <w:rPr>
          <w:rFonts w:asciiTheme="minorHAnsi" w:hAnsiTheme="minorHAnsi" w:cstheme="minorHAnsi"/>
          <w:sz w:val="22"/>
          <w:szCs w:val="22"/>
        </w:rPr>
        <w:t xml:space="preserve">econdary schools: </w:t>
      </w:r>
    </w:p>
    <w:p w:rsidR="000F2F62" w:rsidRPr="00D70452" w:rsidRDefault="00EF4B13" w:rsidP="0049395E">
      <w:pPr>
        <w:pStyle w:val="NormalWeb"/>
        <w:numPr>
          <w:ilvl w:val="0"/>
          <w:numId w:val="17"/>
        </w:numPr>
        <w:spacing w:before="0" w:beforeAutospacing="0" w:after="0" w:afterAutospacing="0"/>
        <w:ind w:left="284" w:hanging="284"/>
        <w:rPr>
          <w:rFonts w:asciiTheme="minorHAnsi" w:hAnsiTheme="minorHAnsi" w:cstheme="minorHAnsi"/>
          <w:sz w:val="22"/>
          <w:szCs w:val="22"/>
        </w:rPr>
      </w:pPr>
      <w:hyperlink r:id="rId10" w:tooltip="Henry Box School" w:history="1">
        <w:r w:rsidR="007D1704" w:rsidRPr="00D70452">
          <w:rPr>
            <w:rStyle w:val="Hyperlink"/>
            <w:rFonts w:asciiTheme="minorHAnsi" w:hAnsiTheme="minorHAnsi" w:cstheme="minorHAnsi"/>
            <w:color w:val="auto"/>
            <w:sz w:val="22"/>
            <w:szCs w:val="22"/>
            <w:u w:val="none"/>
          </w:rPr>
          <w:t>Henry Box School</w:t>
        </w:r>
      </w:hyperlink>
      <w:r w:rsidR="007D1704" w:rsidRPr="00D70452">
        <w:rPr>
          <w:rFonts w:asciiTheme="minorHAnsi" w:hAnsiTheme="minorHAnsi" w:cstheme="minorHAnsi"/>
          <w:sz w:val="22"/>
          <w:szCs w:val="22"/>
        </w:rPr>
        <w:t xml:space="preserve">, </w:t>
      </w:r>
    </w:p>
    <w:p w:rsidR="000F2F62" w:rsidRPr="00D70452" w:rsidRDefault="00EF4B13" w:rsidP="0049395E">
      <w:pPr>
        <w:pStyle w:val="NormalWeb"/>
        <w:numPr>
          <w:ilvl w:val="0"/>
          <w:numId w:val="17"/>
        </w:numPr>
        <w:spacing w:before="0" w:beforeAutospacing="0" w:after="0" w:afterAutospacing="0"/>
        <w:ind w:left="284" w:hanging="284"/>
        <w:rPr>
          <w:rFonts w:asciiTheme="minorHAnsi" w:hAnsiTheme="minorHAnsi" w:cstheme="minorHAnsi"/>
          <w:sz w:val="22"/>
          <w:szCs w:val="22"/>
        </w:rPr>
      </w:pPr>
      <w:hyperlink r:id="rId11" w:tooltip="Wood Green School" w:history="1">
        <w:r w:rsidR="007D1704" w:rsidRPr="00D70452">
          <w:rPr>
            <w:rStyle w:val="Hyperlink"/>
            <w:rFonts w:asciiTheme="minorHAnsi" w:hAnsiTheme="minorHAnsi" w:cstheme="minorHAnsi"/>
            <w:color w:val="auto"/>
            <w:sz w:val="22"/>
            <w:szCs w:val="22"/>
            <w:u w:val="none"/>
          </w:rPr>
          <w:t>Wood Green School</w:t>
        </w:r>
      </w:hyperlink>
    </w:p>
    <w:p w:rsidR="000F2F62" w:rsidRPr="00D70452" w:rsidRDefault="000F2F62" w:rsidP="0049395E">
      <w:pPr>
        <w:pStyle w:val="NormalWeb"/>
        <w:numPr>
          <w:ilvl w:val="0"/>
          <w:numId w:val="17"/>
        </w:numPr>
        <w:spacing w:before="0" w:beforeAutospacing="0" w:after="0" w:afterAutospacing="0"/>
        <w:ind w:left="284" w:hanging="284"/>
        <w:rPr>
          <w:rFonts w:asciiTheme="minorHAnsi" w:hAnsiTheme="minorHAnsi" w:cstheme="minorHAnsi"/>
          <w:sz w:val="22"/>
          <w:szCs w:val="22"/>
        </w:rPr>
      </w:pPr>
      <w:r w:rsidRPr="00D70452">
        <w:rPr>
          <w:rFonts w:asciiTheme="minorHAnsi" w:hAnsiTheme="minorHAnsi" w:cstheme="minorHAnsi"/>
          <w:sz w:val="22"/>
          <w:szCs w:val="22"/>
        </w:rPr>
        <w:t>Springfield School</w:t>
      </w:r>
    </w:p>
    <w:p w:rsidR="00D70452" w:rsidRDefault="00D70452" w:rsidP="00D70452">
      <w:pPr>
        <w:pStyle w:val="NormalWeb"/>
        <w:spacing w:before="0" w:beforeAutospacing="0" w:after="0" w:afterAutospacing="0"/>
        <w:rPr>
          <w:rFonts w:asciiTheme="minorHAnsi" w:hAnsiTheme="minorHAnsi" w:cstheme="minorHAnsi"/>
          <w:sz w:val="22"/>
          <w:szCs w:val="22"/>
        </w:rPr>
      </w:pPr>
    </w:p>
    <w:p w:rsidR="000F2F62" w:rsidRPr="00D70452" w:rsidRDefault="000F2F62" w:rsidP="00D70452">
      <w:pPr>
        <w:pStyle w:val="NormalWeb"/>
        <w:spacing w:before="0" w:beforeAutospacing="0" w:after="0" w:afterAutospacing="0"/>
        <w:rPr>
          <w:rFonts w:asciiTheme="minorHAnsi" w:hAnsiTheme="minorHAnsi" w:cstheme="minorHAnsi"/>
          <w:sz w:val="22"/>
          <w:szCs w:val="22"/>
        </w:rPr>
      </w:pPr>
      <w:r w:rsidRPr="00D70452">
        <w:rPr>
          <w:rFonts w:asciiTheme="minorHAnsi" w:hAnsiTheme="minorHAnsi" w:cstheme="minorHAnsi"/>
          <w:sz w:val="22"/>
          <w:szCs w:val="22"/>
        </w:rPr>
        <w:t>Primary schools:</w:t>
      </w:r>
    </w:p>
    <w:p w:rsidR="000F2F62" w:rsidRPr="00D70452" w:rsidRDefault="007D1704" w:rsidP="0049395E">
      <w:pPr>
        <w:pStyle w:val="NormalWeb"/>
        <w:numPr>
          <w:ilvl w:val="0"/>
          <w:numId w:val="19"/>
        </w:numPr>
        <w:spacing w:before="0" w:beforeAutospacing="0" w:after="0" w:afterAutospacing="0"/>
        <w:ind w:left="284" w:hanging="284"/>
        <w:rPr>
          <w:rFonts w:asciiTheme="minorHAnsi" w:hAnsiTheme="minorHAnsi" w:cstheme="minorHAnsi"/>
          <w:sz w:val="22"/>
          <w:szCs w:val="22"/>
        </w:rPr>
      </w:pPr>
      <w:r w:rsidRPr="00D70452">
        <w:rPr>
          <w:rFonts w:asciiTheme="minorHAnsi" w:hAnsiTheme="minorHAnsi" w:cstheme="minorHAnsi"/>
          <w:sz w:val="22"/>
          <w:szCs w:val="22"/>
        </w:rPr>
        <w:t>The Batt School</w:t>
      </w:r>
      <w:r w:rsidR="000F2F62" w:rsidRPr="00D70452">
        <w:rPr>
          <w:rFonts w:asciiTheme="minorHAnsi" w:hAnsiTheme="minorHAnsi" w:cstheme="minorHAnsi"/>
          <w:sz w:val="22"/>
          <w:szCs w:val="22"/>
        </w:rPr>
        <w:t xml:space="preserve"> (Church of England)</w:t>
      </w:r>
    </w:p>
    <w:p w:rsidR="007D1704" w:rsidRPr="00D70452" w:rsidRDefault="007D1704" w:rsidP="0049395E">
      <w:pPr>
        <w:pStyle w:val="NormalWeb"/>
        <w:numPr>
          <w:ilvl w:val="0"/>
          <w:numId w:val="19"/>
        </w:numPr>
        <w:spacing w:before="0" w:beforeAutospacing="0" w:after="0" w:afterAutospacing="0"/>
        <w:ind w:left="284" w:hanging="284"/>
        <w:rPr>
          <w:rFonts w:asciiTheme="minorHAnsi" w:hAnsiTheme="minorHAnsi" w:cstheme="minorHAnsi"/>
          <w:sz w:val="22"/>
          <w:szCs w:val="22"/>
        </w:rPr>
      </w:pPr>
      <w:r w:rsidRPr="00D70452">
        <w:rPr>
          <w:rFonts w:asciiTheme="minorHAnsi" w:hAnsiTheme="minorHAnsi" w:cstheme="minorHAnsi"/>
          <w:sz w:val="22"/>
          <w:szCs w:val="22"/>
        </w:rPr>
        <w:t>The Blake School</w:t>
      </w:r>
      <w:r w:rsidR="000F2F62" w:rsidRPr="00D70452">
        <w:rPr>
          <w:rFonts w:asciiTheme="minorHAnsi" w:hAnsiTheme="minorHAnsi" w:cstheme="minorHAnsi"/>
          <w:sz w:val="22"/>
          <w:szCs w:val="22"/>
        </w:rPr>
        <w:t xml:space="preserve"> (Church of England)</w:t>
      </w:r>
    </w:p>
    <w:p w:rsidR="000F2F62" w:rsidRPr="00D70452" w:rsidRDefault="007D1704" w:rsidP="0049395E">
      <w:pPr>
        <w:pStyle w:val="NormalWeb"/>
        <w:numPr>
          <w:ilvl w:val="0"/>
          <w:numId w:val="19"/>
        </w:numPr>
        <w:spacing w:before="0" w:beforeAutospacing="0" w:after="0" w:afterAutospacing="0"/>
        <w:ind w:left="284" w:hanging="284"/>
        <w:rPr>
          <w:rFonts w:asciiTheme="minorHAnsi" w:hAnsiTheme="minorHAnsi" w:cstheme="minorHAnsi"/>
          <w:sz w:val="22"/>
          <w:szCs w:val="22"/>
        </w:rPr>
      </w:pPr>
      <w:r w:rsidRPr="00D70452">
        <w:rPr>
          <w:rFonts w:asciiTheme="minorHAnsi" w:hAnsiTheme="minorHAnsi" w:cstheme="minorHAnsi"/>
          <w:sz w:val="22"/>
          <w:szCs w:val="22"/>
        </w:rPr>
        <w:t xml:space="preserve">Our Lady Of </w:t>
      </w:r>
      <w:hyperlink r:id="rId12" w:tooltip="Lourdes" w:history="1">
        <w:r w:rsidRPr="00D70452">
          <w:rPr>
            <w:rStyle w:val="Hyperlink"/>
            <w:rFonts w:asciiTheme="minorHAnsi" w:hAnsiTheme="minorHAnsi" w:cstheme="minorHAnsi"/>
            <w:color w:val="auto"/>
            <w:sz w:val="22"/>
            <w:szCs w:val="22"/>
            <w:u w:val="none"/>
          </w:rPr>
          <w:t>Lourdes</w:t>
        </w:r>
      </w:hyperlink>
      <w:r w:rsidRPr="00D70452">
        <w:rPr>
          <w:rFonts w:asciiTheme="minorHAnsi" w:hAnsiTheme="minorHAnsi" w:cstheme="minorHAnsi"/>
          <w:sz w:val="22"/>
          <w:szCs w:val="22"/>
        </w:rPr>
        <w:t xml:space="preserve"> Catholic Primary School</w:t>
      </w:r>
    </w:p>
    <w:p w:rsidR="000F2F62" w:rsidRPr="00D70452" w:rsidRDefault="007D1704" w:rsidP="0049395E">
      <w:pPr>
        <w:pStyle w:val="NormalWeb"/>
        <w:numPr>
          <w:ilvl w:val="0"/>
          <w:numId w:val="19"/>
        </w:numPr>
        <w:spacing w:before="0" w:beforeAutospacing="0" w:after="0" w:afterAutospacing="0"/>
        <w:ind w:left="284" w:hanging="284"/>
        <w:rPr>
          <w:rFonts w:asciiTheme="minorHAnsi" w:hAnsiTheme="minorHAnsi" w:cstheme="minorHAnsi"/>
          <w:sz w:val="22"/>
          <w:szCs w:val="22"/>
        </w:rPr>
      </w:pPr>
      <w:proofErr w:type="spellStart"/>
      <w:r w:rsidRPr="00D70452">
        <w:rPr>
          <w:rFonts w:asciiTheme="minorHAnsi" w:hAnsiTheme="minorHAnsi" w:cstheme="minorHAnsi"/>
          <w:sz w:val="22"/>
          <w:szCs w:val="22"/>
        </w:rPr>
        <w:t>Madle</w:t>
      </w:r>
      <w:r w:rsidR="000F2F62" w:rsidRPr="00D70452">
        <w:rPr>
          <w:rFonts w:asciiTheme="minorHAnsi" w:hAnsiTheme="minorHAnsi" w:cstheme="minorHAnsi"/>
          <w:sz w:val="22"/>
          <w:szCs w:val="22"/>
        </w:rPr>
        <w:t>y</w:t>
      </w:r>
      <w:proofErr w:type="spellEnd"/>
      <w:r w:rsidR="000F2F62" w:rsidRPr="00D70452">
        <w:rPr>
          <w:rFonts w:asciiTheme="minorHAnsi" w:hAnsiTheme="minorHAnsi" w:cstheme="minorHAnsi"/>
          <w:sz w:val="22"/>
          <w:szCs w:val="22"/>
        </w:rPr>
        <w:t xml:space="preserve"> Park Community Primary School</w:t>
      </w:r>
    </w:p>
    <w:p w:rsidR="00D70452" w:rsidRPr="00D70452" w:rsidRDefault="00D70452" w:rsidP="0049395E">
      <w:pPr>
        <w:pStyle w:val="NormalWeb"/>
        <w:numPr>
          <w:ilvl w:val="0"/>
          <w:numId w:val="19"/>
        </w:numPr>
        <w:spacing w:before="0" w:beforeAutospacing="0" w:after="0" w:afterAutospacing="0"/>
        <w:ind w:left="284" w:hanging="284"/>
        <w:rPr>
          <w:rFonts w:asciiTheme="minorHAnsi" w:hAnsiTheme="minorHAnsi" w:cstheme="minorHAnsi"/>
          <w:sz w:val="22"/>
          <w:szCs w:val="22"/>
        </w:rPr>
      </w:pPr>
      <w:r w:rsidRPr="00D70452">
        <w:rPr>
          <w:rFonts w:asciiTheme="minorHAnsi" w:hAnsiTheme="minorHAnsi" w:cstheme="minorHAnsi"/>
          <w:sz w:val="22"/>
          <w:szCs w:val="22"/>
        </w:rPr>
        <w:t>Queen's Dyke Primary School</w:t>
      </w:r>
    </w:p>
    <w:p w:rsidR="00D70452" w:rsidRDefault="007D1704" w:rsidP="0049395E">
      <w:pPr>
        <w:pStyle w:val="NormalWeb"/>
        <w:numPr>
          <w:ilvl w:val="0"/>
          <w:numId w:val="19"/>
        </w:numPr>
        <w:spacing w:before="0" w:beforeAutospacing="0" w:after="0" w:afterAutospacing="0"/>
        <w:ind w:left="284" w:hanging="284"/>
        <w:rPr>
          <w:rFonts w:asciiTheme="minorHAnsi" w:hAnsiTheme="minorHAnsi" w:cstheme="minorHAnsi"/>
          <w:sz w:val="22"/>
          <w:szCs w:val="22"/>
        </w:rPr>
      </w:pPr>
      <w:r w:rsidRPr="00D70452">
        <w:rPr>
          <w:rFonts w:asciiTheme="minorHAnsi" w:hAnsiTheme="minorHAnsi" w:cstheme="minorHAnsi"/>
          <w:sz w:val="22"/>
          <w:szCs w:val="22"/>
        </w:rPr>
        <w:t>Towe</w:t>
      </w:r>
      <w:r w:rsidR="00D70452" w:rsidRPr="00D70452">
        <w:rPr>
          <w:rFonts w:asciiTheme="minorHAnsi" w:hAnsiTheme="minorHAnsi" w:cstheme="minorHAnsi"/>
          <w:sz w:val="22"/>
          <w:szCs w:val="22"/>
        </w:rPr>
        <w:t>r Hill Community Primary School</w:t>
      </w:r>
    </w:p>
    <w:p w:rsidR="00D70452" w:rsidRPr="00D70452" w:rsidRDefault="007D1704" w:rsidP="0049395E">
      <w:pPr>
        <w:pStyle w:val="NormalWeb"/>
        <w:numPr>
          <w:ilvl w:val="0"/>
          <w:numId w:val="19"/>
        </w:numPr>
        <w:spacing w:before="0" w:beforeAutospacing="0" w:after="0" w:afterAutospacing="0"/>
        <w:ind w:left="284" w:hanging="284"/>
        <w:rPr>
          <w:rFonts w:asciiTheme="minorHAnsi" w:hAnsiTheme="minorHAnsi" w:cstheme="minorHAnsi"/>
          <w:sz w:val="22"/>
          <w:szCs w:val="22"/>
        </w:rPr>
      </w:pPr>
      <w:r w:rsidRPr="00D70452">
        <w:rPr>
          <w:rFonts w:asciiTheme="minorHAnsi" w:hAnsiTheme="minorHAnsi" w:cstheme="minorHAnsi"/>
          <w:sz w:val="22"/>
          <w:szCs w:val="22"/>
        </w:rPr>
        <w:t xml:space="preserve">West </w:t>
      </w:r>
      <w:proofErr w:type="spellStart"/>
      <w:r w:rsidRPr="00D70452">
        <w:rPr>
          <w:rFonts w:asciiTheme="minorHAnsi" w:hAnsiTheme="minorHAnsi" w:cstheme="minorHAnsi"/>
          <w:sz w:val="22"/>
          <w:szCs w:val="22"/>
        </w:rPr>
        <w:t>Witney</w:t>
      </w:r>
      <w:proofErr w:type="spellEnd"/>
      <w:r w:rsidRPr="00D70452">
        <w:rPr>
          <w:rFonts w:asciiTheme="minorHAnsi" w:hAnsiTheme="minorHAnsi" w:cstheme="minorHAnsi"/>
          <w:sz w:val="22"/>
          <w:szCs w:val="22"/>
        </w:rPr>
        <w:t xml:space="preserve"> Primary School</w:t>
      </w:r>
    </w:p>
    <w:p w:rsidR="007D1704" w:rsidRPr="00D70452" w:rsidRDefault="00D70452" w:rsidP="0049395E">
      <w:pPr>
        <w:pStyle w:val="NormalWeb"/>
        <w:numPr>
          <w:ilvl w:val="0"/>
          <w:numId w:val="19"/>
        </w:numPr>
        <w:spacing w:before="0" w:beforeAutospacing="0" w:after="0" w:afterAutospacing="0"/>
        <w:ind w:left="284" w:hanging="284"/>
        <w:rPr>
          <w:rFonts w:asciiTheme="minorHAnsi" w:hAnsiTheme="minorHAnsi" w:cstheme="minorHAnsi"/>
          <w:sz w:val="22"/>
          <w:szCs w:val="22"/>
        </w:rPr>
      </w:pPr>
      <w:proofErr w:type="spellStart"/>
      <w:r w:rsidRPr="00D70452">
        <w:rPr>
          <w:rFonts w:asciiTheme="minorHAnsi" w:hAnsiTheme="minorHAnsi" w:cstheme="minorHAnsi"/>
          <w:sz w:val="22"/>
          <w:szCs w:val="22"/>
        </w:rPr>
        <w:t>Witney</w:t>
      </w:r>
      <w:proofErr w:type="spellEnd"/>
      <w:r w:rsidRPr="00D70452">
        <w:rPr>
          <w:rFonts w:asciiTheme="minorHAnsi" w:hAnsiTheme="minorHAnsi" w:cstheme="minorHAnsi"/>
          <w:sz w:val="22"/>
          <w:szCs w:val="22"/>
        </w:rPr>
        <w:t xml:space="preserve"> Community Primary School</w:t>
      </w:r>
    </w:p>
    <w:p w:rsidR="00D70452" w:rsidRDefault="00D70452" w:rsidP="00D70452">
      <w:pPr>
        <w:pStyle w:val="NormalWeb"/>
        <w:spacing w:before="0" w:beforeAutospacing="0" w:after="0" w:afterAutospacing="0"/>
        <w:rPr>
          <w:rFonts w:asciiTheme="minorHAnsi" w:hAnsiTheme="minorHAnsi" w:cstheme="minorHAnsi"/>
          <w:sz w:val="22"/>
          <w:szCs w:val="22"/>
        </w:rPr>
      </w:pPr>
    </w:p>
    <w:p w:rsidR="0001251D" w:rsidRDefault="00EF4B13" w:rsidP="00D70452">
      <w:pPr>
        <w:pStyle w:val="NormalWeb"/>
        <w:spacing w:before="0" w:beforeAutospacing="0" w:after="0" w:afterAutospacing="0"/>
        <w:rPr>
          <w:rFonts w:eastAsiaTheme="majorEastAsia" w:cstheme="minorHAnsi"/>
          <w:color w:val="000000" w:themeColor="text1"/>
        </w:rPr>
      </w:pPr>
      <w:hyperlink r:id="rId13" w:tooltip="Abingdon and Witney College" w:history="1">
        <w:r w:rsidR="007D1704" w:rsidRPr="00D70452">
          <w:rPr>
            <w:rStyle w:val="Hyperlink"/>
            <w:rFonts w:asciiTheme="minorHAnsi" w:hAnsiTheme="minorHAnsi" w:cstheme="minorHAnsi"/>
            <w:color w:val="auto"/>
            <w:sz w:val="22"/>
            <w:szCs w:val="22"/>
            <w:u w:val="none"/>
          </w:rPr>
          <w:t xml:space="preserve">Abingdon and </w:t>
        </w:r>
        <w:proofErr w:type="spellStart"/>
        <w:r w:rsidR="007D1704" w:rsidRPr="00D70452">
          <w:rPr>
            <w:rStyle w:val="Hyperlink"/>
            <w:rFonts w:asciiTheme="minorHAnsi" w:hAnsiTheme="minorHAnsi" w:cstheme="minorHAnsi"/>
            <w:color w:val="auto"/>
            <w:sz w:val="22"/>
            <w:szCs w:val="22"/>
            <w:u w:val="none"/>
          </w:rPr>
          <w:t>Witney</w:t>
        </w:r>
        <w:proofErr w:type="spellEnd"/>
        <w:r w:rsidR="007D1704" w:rsidRPr="00D70452">
          <w:rPr>
            <w:rStyle w:val="Hyperlink"/>
            <w:rFonts w:asciiTheme="minorHAnsi" w:hAnsiTheme="minorHAnsi" w:cstheme="minorHAnsi"/>
            <w:color w:val="auto"/>
            <w:sz w:val="22"/>
            <w:szCs w:val="22"/>
            <w:u w:val="none"/>
          </w:rPr>
          <w:t xml:space="preserve"> College</w:t>
        </w:r>
      </w:hyperlink>
      <w:r w:rsidR="00D70452">
        <w:rPr>
          <w:rFonts w:asciiTheme="minorHAnsi" w:hAnsiTheme="minorHAnsi" w:cstheme="minorHAnsi"/>
          <w:sz w:val="22"/>
          <w:szCs w:val="22"/>
        </w:rPr>
        <w:t>:</w:t>
      </w:r>
      <w:r w:rsidR="00D70452">
        <w:rPr>
          <w:rFonts w:eastAsiaTheme="majorEastAsia" w:cstheme="minorHAnsi"/>
          <w:color w:val="000000" w:themeColor="text1"/>
        </w:rPr>
        <w:t xml:space="preserve"> </w:t>
      </w:r>
    </w:p>
    <w:p w:rsidR="00E73A57" w:rsidRDefault="00E73A57" w:rsidP="00E73A57">
      <w:pPr>
        <w:pStyle w:val="NormalWeb"/>
        <w:spacing w:before="0" w:beforeAutospacing="0" w:after="0" w:afterAutospacing="0"/>
        <w:rPr>
          <w:rFonts w:asciiTheme="minorHAnsi" w:eastAsiaTheme="majorEastAsia" w:hAnsiTheme="minorHAnsi" w:cstheme="minorHAnsi"/>
          <w:color w:val="000000" w:themeColor="text1"/>
          <w:sz w:val="22"/>
          <w:szCs w:val="22"/>
        </w:rPr>
      </w:pPr>
    </w:p>
    <w:p w:rsidR="00D70452" w:rsidRPr="00D70452" w:rsidRDefault="00D70452" w:rsidP="00E73A57">
      <w:pPr>
        <w:pStyle w:val="NormalWeb"/>
        <w:numPr>
          <w:ilvl w:val="0"/>
          <w:numId w:val="21"/>
        </w:numPr>
        <w:spacing w:before="0" w:beforeAutospacing="0" w:after="0" w:afterAutospacing="0"/>
        <w:rPr>
          <w:rFonts w:asciiTheme="minorHAnsi" w:eastAsiaTheme="majorEastAsia" w:hAnsiTheme="minorHAnsi" w:cstheme="minorHAnsi"/>
          <w:color w:val="000000" w:themeColor="text1"/>
          <w:sz w:val="22"/>
          <w:szCs w:val="22"/>
        </w:rPr>
      </w:pPr>
      <w:r w:rsidRPr="00D70452">
        <w:rPr>
          <w:rFonts w:asciiTheme="minorHAnsi" w:eastAsiaTheme="majorEastAsia" w:hAnsiTheme="minorHAnsi" w:cstheme="minorHAnsi"/>
          <w:color w:val="000000" w:themeColor="text1"/>
          <w:sz w:val="22"/>
          <w:szCs w:val="22"/>
        </w:rPr>
        <w:t xml:space="preserve">The </w:t>
      </w:r>
      <w:proofErr w:type="spellStart"/>
      <w:r w:rsidRPr="00D70452">
        <w:rPr>
          <w:rFonts w:asciiTheme="minorHAnsi" w:eastAsiaTheme="majorEastAsia" w:hAnsiTheme="minorHAnsi" w:cstheme="minorHAnsi"/>
          <w:color w:val="000000" w:themeColor="text1"/>
          <w:sz w:val="22"/>
          <w:szCs w:val="22"/>
        </w:rPr>
        <w:t>Witney</w:t>
      </w:r>
      <w:proofErr w:type="spellEnd"/>
      <w:r w:rsidRPr="00D70452">
        <w:rPr>
          <w:rFonts w:asciiTheme="minorHAnsi" w:eastAsiaTheme="majorEastAsia" w:hAnsiTheme="minorHAnsi" w:cstheme="minorHAnsi"/>
          <w:color w:val="000000" w:themeColor="text1"/>
          <w:sz w:val="22"/>
          <w:szCs w:val="22"/>
        </w:rPr>
        <w:t xml:space="preserve"> campus has a construction skills </w:t>
      </w:r>
      <w:proofErr w:type="spellStart"/>
      <w:r w:rsidRPr="00D70452">
        <w:rPr>
          <w:rFonts w:asciiTheme="minorHAnsi" w:eastAsiaTheme="majorEastAsia" w:hAnsiTheme="minorHAnsi" w:cstheme="minorHAnsi"/>
          <w:color w:val="000000" w:themeColor="text1"/>
          <w:sz w:val="22"/>
          <w:szCs w:val="22"/>
        </w:rPr>
        <w:t>centre</w:t>
      </w:r>
      <w:proofErr w:type="spellEnd"/>
      <w:r w:rsidRPr="00D70452">
        <w:rPr>
          <w:rFonts w:asciiTheme="minorHAnsi" w:eastAsiaTheme="majorEastAsia" w:hAnsiTheme="minorHAnsi" w:cstheme="minorHAnsi"/>
          <w:color w:val="000000" w:themeColor="text1"/>
          <w:sz w:val="22"/>
          <w:szCs w:val="22"/>
        </w:rPr>
        <w:t>.</w:t>
      </w:r>
    </w:p>
    <w:p w:rsidR="00D70452" w:rsidRDefault="00D70452" w:rsidP="00D70452">
      <w:pPr>
        <w:spacing w:after="0" w:line="240" w:lineRule="auto"/>
        <w:jc w:val="both"/>
        <w:rPr>
          <w:rFonts w:eastAsiaTheme="majorEastAsia" w:cstheme="minorHAnsi"/>
          <w:color w:val="000000" w:themeColor="text1"/>
          <w:u w:val="single"/>
        </w:rPr>
      </w:pPr>
    </w:p>
    <w:p w:rsidR="00D71488" w:rsidRPr="00262C64" w:rsidRDefault="00AA7664" w:rsidP="00D71488">
      <w:pPr>
        <w:spacing w:after="0" w:line="240" w:lineRule="auto"/>
        <w:jc w:val="both"/>
        <w:rPr>
          <w:rFonts w:eastAsiaTheme="majorEastAsia" w:cstheme="minorHAnsi"/>
          <w:b/>
          <w:color w:val="000000" w:themeColor="text1"/>
          <w:u w:val="single"/>
        </w:rPr>
      </w:pPr>
      <w:r w:rsidRPr="00262C64">
        <w:rPr>
          <w:rFonts w:eastAsiaTheme="majorEastAsia" w:cstheme="minorHAnsi"/>
          <w:b/>
          <w:color w:val="000000" w:themeColor="text1"/>
          <w:u w:val="single"/>
        </w:rPr>
        <w:t>Services</w:t>
      </w:r>
    </w:p>
    <w:p w:rsidR="00D71488" w:rsidRDefault="00D71488" w:rsidP="00D71488">
      <w:pPr>
        <w:spacing w:after="0" w:line="240" w:lineRule="auto"/>
        <w:jc w:val="both"/>
        <w:rPr>
          <w:rFonts w:eastAsiaTheme="majorEastAsia" w:cstheme="minorHAnsi"/>
          <w:color w:val="000000" w:themeColor="text1"/>
          <w:u w:val="single"/>
        </w:rPr>
      </w:pPr>
    </w:p>
    <w:p w:rsidR="003F0F83" w:rsidRPr="003F0F83" w:rsidRDefault="00FC1B53" w:rsidP="003F0F83">
      <w:pPr>
        <w:pStyle w:val="ListParagraph"/>
        <w:numPr>
          <w:ilvl w:val="0"/>
          <w:numId w:val="20"/>
        </w:numPr>
        <w:spacing w:after="0" w:line="240" w:lineRule="auto"/>
        <w:ind w:left="284" w:hanging="284"/>
        <w:jc w:val="both"/>
        <w:rPr>
          <w:rFonts w:eastAsiaTheme="majorEastAsia" w:cstheme="minorHAnsi"/>
          <w:color w:val="000000" w:themeColor="text1"/>
        </w:rPr>
      </w:pPr>
      <w:r w:rsidRPr="003F0F83">
        <w:rPr>
          <w:rFonts w:eastAsiaTheme="majorEastAsia" w:cstheme="minorHAnsi"/>
          <w:color w:val="000000" w:themeColor="text1"/>
        </w:rPr>
        <w:t>B</w:t>
      </w:r>
      <w:r w:rsidR="00EE5144" w:rsidRPr="003F0F83">
        <w:rPr>
          <w:rFonts w:eastAsiaTheme="majorEastAsia" w:cstheme="minorHAnsi"/>
          <w:color w:val="000000" w:themeColor="text1"/>
        </w:rPr>
        <w:t xml:space="preserve">us services – </w:t>
      </w:r>
      <w:proofErr w:type="spellStart"/>
      <w:r w:rsidR="00EE5144" w:rsidRPr="003F0F83">
        <w:rPr>
          <w:rFonts w:eastAsiaTheme="majorEastAsia" w:cstheme="minorHAnsi"/>
          <w:color w:val="000000" w:themeColor="text1"/>
        </w:rPr>
        <w:t>Witney</w:t>
      </w:r>
      <w:proofErr w:type="spellEnd"/>
      <w:r w:rsidRPr="003F0F83">
        <w:rPr>
          <w:rFonts w:eastAsiaTheme="majorEastAsia" w:cstheme="minorHAnsi"/>
          <w:color w:val="000000" w:themeColor="text1"/>
        </w:rPr>
        <w:t xml:space="preserve"> has regular services to Oxford, Abingdon,</w:t>
      </w:r>
      <w:r w:rsidR="00EE5144" w:rsidRPr="003F0F83">
        <w:rPr>
          <w:rFonts w:eastAsiaTheme="majorEastAsia" w:cstheme="minorHAnsi"/>
          <w:color w:val="000000" w:themeColor="text1"/>
        </w:rPr>
        <w:t xml:space="preserve"> Chipping Norton</w:t>
      </w:r>
      <w:r w:rsidR="00BB5A88" w:rsidRPr="003F0F83">
        <w:rPr>
          <w:rFonts w:eastAsiaTheme="majorEastAsia" w:cstheme="minorHAnsi"/>
          <w:color w:val="000000" w:themeColor="text1"/>
        </w:rPr>
        <w:t>.</w:t>
      </w:r>
      <w:r w:rsidR="00EE5144" w:rsidRPr="003F0F83">
        <w:rPr>
          <w:rFonts w:eastAsiaTheme="majorEastAsia" w:cstheme="minorHAnsi"/>
          <w:color w:val="000000" w:themeColor="text1"/>
        </w:rPr>
        <w:t xml:space="preserve"> </w:t>
      </w:r>
      <w:proofErr w:type="spellStart"/>
      <w:r w:rsidR="00EE5144" w:rsidRPr="003F0F83">
        <w:rPr>
          <w:rFonts w:eastAsiaTheme="majorEastAsia" w:cstheme="minorHAnsi"/>
          <w:color w:val="000000" w:themeColor="text1"/>
        </w:rPr>
        <w:t>Burford</w:t>
      </w:r>
      <w:proofErr w:type="spellEnd"/>
      <w:r w:rsidR="00EE5144" w:rsidRPr="003F0F83">
        <w:rPr>
          <w:rFonts w:eastAsiaTheme="majorEastAsia" w:cstheme="minorHAnsi"/>
          <w:color w:val="000000" w:themeColor="text1"/>
        </w:rPr>
        <w:t xml:space="preserve"> and Carterton</w:t>
      </w:r>
      <w:r w:rsidR="00D22715" w:rsidRPr="003F0F83">
        <w:rPr>
          <w:rFonts w:eastAsiaTheme="majorEastAsia" w:cstheme="minorHAnsi"/>
          <w:color w:val="000000" w:themeColor="text1"/>
        </w:rPr>
        <w:t>.</w:t>
      </w:r>
    </w:p>
    <w:p w:rsidR="003F0F83" w:rsidRPr="003F0F83" w:rsidRDefault="00EE5144" w:rsidP="003F0F83">
      <w:pPr>
        <w:pStyle w:val="ListParagraph"/>
        <w:numPr>
          <w:ilvl w:val="0"/>
          <w:numId w:val="20"/>
        </w:numPr>
        <w:spacing w:after="0" w:line="240" w:lineRule="auto"/>
        <w:ind w:left="284" w:hanging="284"/>
        <w:jc w:val="both"/>
        <w:rPr>
          <w:rFonts w:eastAsiaTheme="majorEastAsia" w:cstheme="minorHAnsi"/>
          <w:color w:val="000000" w:themeColor="text1"/>
        </w:rPr>
      </w:pPr>
      <w:proofErr w:type="spellStart"/>
      <w:r w:rsidRPr="003F0F83">
        <w:rPr>
          <w:rFonts w:eastAsiaTheme="majorEastAsia" w:cstheme="minorHAnsi"/>
          <w:color w:val="000000" w:themeColor="text1"/>
        </w:rPr>
        <w:t>Witney</w:t>
      </w:r>
      <w:proofErr w:type="spellEnd"/>
      <w:r w:rsidR="00BB5A88" w:rsidRPr="003F0F83">
        <w:rPr>
          <w:rFonts w:eastAsiaTheme="majorEastAsia" w:cstheme="minorHAnsi"/>
          <w:color w:val="000000" w:themeColor="text1"/>
        </w:rPr>
        <w:t xml:space="preserve"> Community Hospital - </w:t>
      </w:r>
      <w:r w:rsidR="00D22715" w:rsidRPr="003F0F83">
        <w:rPr>
          <w:rFonts w:eastAsiaTheme="majorEastAsia" w:cstheme="minorHAnsi"/>
          <w:color w:val="000000" w:themeColor="text1"/>
        </w:rPr>
        <w:t>Provides rehabilitation and palliative care for people who no longer require the services of an acute hospital but require greater support than currently provided in their home environment. In addition to its inpatient beds, the hospital has a Minor Injuries Unit (MIU), an Emergency Multidisciplinary Unit (EMU), X-ray facilities and a range of outpatient clinics.</w:t>
      </w:r>
    </w:p>
    <w:p w:rsidR="003F0F83" w:rsidRDefault="003F0F83" w:rsidP="003F0F83">
      <w:pPr>
        <w:pStyle w:val="ListParagraph"/>
        <w:numPr>
          <w:ilvl w:val="0"/>
          <w:numId w:val="20"/>
        </w:numPr>
        <w:spacing w:after="0" w:line="240" w:lineRule="auto"/>
        <w:ind w:left="284" w:hanging="284"/>
        <w:jc w:val="both"/>
        <w:rPr>
          <w:rFonts w:eastAsiaTheme="majorEastAsia" w:cstheme="minorHAnsi"/>
          <w:color w:val="000000" w:themeColor="text1"/>
        </w:rPr>
      </w:pPr>
      <w:r w:rsidRPr="003F0F83">
        <w:rPr>
          <w:rFonts w:eastAsiaTheme="majorEastAsia" w:cstheme="minorHAnsi"/>
          <w:color w:val="000000" w:themeColor="text1"/>
        </w:rPr>
        <w:t xml:space="preserve">Doctors - </w:t>
      </w:r>
      <w:proofErr w:type="spellStart"/>
      <w:r w:rsidR="00D22715" w:rsidRPr="003F0F83">
        <w:rPr>
          <w:rFonts w:eastAsiaTheme="majorEastAsia" w:cstheme="minorHAnsi"/>
          <w:color w:val="000000" w:themeColor="text1"/>
        </w:rPr>
        <w:t>Witney</w:t>
      </w:r>
      <w:proofErr w:type="spellEnd"/>
      <w:r w:rsidR="00E607A5" w:rsidRPr="003F0F83">
        <w:rPr>
          <w:rFonts w:eastAsiaTheme="majorEastAsia" w:cstheme="minorHAnsi"/>
          <w:color w:val="000000" w:themeColor="text1"/>
        </w:rPr>
        <w:t xml:space="preserve"> has three GP surgeries</w:t>
      </w:r>
      <w:r w:rsidR="0001251D" w:rsidRPr="003F0F83">
        <w:rPr>
          <w:rFonts w:eastAsiaTheme="majorEastAsia" w:cstheme="minorHAnsi"/>
          <w:color w:val="000000" w:themeColor="text1"/>
        </w:rPr>
        <w:t>.</w:t>
      </w:r>
      <w:r w:rsidR="00D22715" w:rsidRPr="003F0F83">
        <w:rPr>
          <w:rFonts w:eastAsiaTheme="majorEastAsia" w:cstheme="minorHAnsi"/>
          <w:color w:val="000000" w:themeColor="text1"/>
        </w:rPr>
        <w:t xml:space="preserve"> A fourth surgery (Deer Park) closed on 31</w:t>
      </w:r>
      <w:r w:rsidR="00D22715" w:rsidRPr="003F0F83">
        <w:rPr>
          <w:rFonts w:eastAsiaTheme="majorEastAsia" w:cstheme="minorHAnsi"/>
          <w:color w:val="000000" w:themeColor="text1"/>
          <w:vertAlign w:val="superscript"/>
        </w:rPr>
        <w:t>st</w:t>
      </w:r>
      <w:r w:rsidR="00D22715" w:rsidRPr="003F0F83">
        <w:rPr>
          <w:rFonts w:eastAsiaTheme="majorEastAsia" w:cstheme="minorHAnsi"/>
          <w:color w:val="000000" w:themeColor="text1"/>
        </w:rPr>
        <w:t xml:space="preserve"> March 2017</w:t>
      </w:r>
      <w:r w:rsidRPr="003F0F83">
        <w:rPr>
          <w:rFonts w:eastAsiaTheme="majorEastAsia" w:cstheme="minorHAnsi"/>
          <w:color w:val="000000" w:themeColor="text1"/>
        </w:rPr>
        <w:t>.</w:t>
      </w:r>
    </w:p>
    <w:p w:rsidR="009628D0" w:rsidRPr="003F0F83" w:rsidRDefault="009628D0" w:rsidP="003F0F83">
      <w:pPr>
        <w:pStyle w:val="ListParagraph"/>
        <w:numPr>
          <w:ilvl w:val="0"/>
          <w:numId w:val="20"/>
        </w:numPr>
        <w:spacing w:after="0" w:line="240" w:lineRule="auto"/>
        <w:ind w:left="284" w:hanging="284"/>
        <w:jc w:val="both"/>
        <w:rPr>
          <w:rFonts w:eastAsiaTheme="majorEastAsia" w:cstheme="minorHAnsi"/>
          <w:color w:val="000000" w:themeColor="text1"/>
        </w:rPr>
      </w:pPr>
      <w:r>
        <w:rPr>
          <w:rFonts w:eastAsiaTheme="majorEastAsia" w:cstheme="minorHAnsi"/>
          <w:color w:val="000000" w:themeColor="text1"/>
        </w:rPr>
        <w:t xml:space="preserve">Community transport – West Oxfordshire Community Transport operates a town </w:t>
      </w:r>
      <w:proofErr w:type="spellStart"/>
      <w:r>
        <w:rPr>
          <w:rFonts w:eastAsiaTheme="majorEastAsia" w:cstheme="minorHAnsi"/>
          <w:color w:val="000000" w:themeColor="text1"/>
        </w:rPr>
        <w:t>centre</w:t>
      </w:r>
      <w:proofErr w:type="spellEnd"/>
      <w:r>
        <w:rPr>
          <w:rFonts w:eastAsiaTheme="majorEastAsia" w:cstheme="minorHAnsi"/>
          <w:color w:val="000000" w:themeColor="text1"/>
        </w:rPr>
        <w:t xml:space="preserve"> bus service using volunteer drivers.</w:t>
      </w:r>
    </w:p>
    <w:p w:rsidR="00C447F2" w:rsidRDefault="00BB5A88" w:rsidP="003F0F83">
      <w:pPr>
        <w:pStyle w:val="ListParagraph"/>
        <w:numPr>
          <w:ilvl w:val="0"/>
          <w:numId w:val="20"/>
        </w:numPr>
        <w:spacing w:after="0" w:line="240" w:lineRule="auto"/>
        <w:ind w:left="284" w:hanging="284"/>
        <w:jc w:val="both"/>
        <w:rPr>
          <w:rFonts w:eastAsiaTheme="majorEastAsia" w:cstheme="minorHAnsi"/>
          <w:color w:val="000000" w:themeColor="text1"/>
        </w:rPr>
      </w:pPr>
      <w:r w:rsidRPr="003F0F83">
        <w:rPr>
          <w:rFonts w:eastAsiaTheme="majorEastAsia" w:cstheme="minorHAnsi"/>
          <w:color w:val="000000" w:themeColor="text1"/>
        </w:rPr>
        <w:t xml:space="preserve">Volunteer car driver scheme </w:t>
      </w:r>
      <w:r w:rsidR="00B969AC" w:rsidRPr="003F0F83">
        <w:rPr>
          <w:rFonts w:eastAsiaTheme="majorEastAsia" w:cstheme="minorHAnsi"/>
          <w:color w:val="000000" w:themeColor="text1"/>
        </w:rPr>
        <w:t>–</w:t>
      </w:r>
      <w:r w:rsidRPr="003F0F83">
        <w:rPr>
          <w:rFonts w:eastAsiaTheme="majorEastAsia" w:cstheme="minorHAnsi"/>
          <w:color w:val="000000" w:themeColor="text1"/>
        </w:rPr>
        <w:t xml:space="preserve"> </w:t>
      </w:r>
      <w:r w:rsidR="00B969AC" w:rsidRPr="003F0F83">
        <w:rPr>
          <w:rFonts w:eastAsiaTheme="majorEastAsia" w:cstheme="minorHAnsi"/>
          <w:color w:val="000000" w:themeColor="text1"/>
        </w:rPr>
        <w:t xml:space="preserve">Volunteer Link Up manages a scheme that covers the whole of West Oxfordshire, including </w:t>
      </w:r>
      <w:proofErr w:type="spellStart"/>
      <w:r w:rsidR="00B969AC" w:rsidRPr="003F0F83">
        <w:rPr>
          <w:rFonts w:eastAsiaTheme="majorEastAsia" w:cstheme="minorHAnsi"/>
          <w:color w:val="000000" w:themeColor="text1"/>
        </w:rPr>
        <w:t>Witney</w:t>
      </w:r>
      <w:proofErr w:type="spellEnd"/>
      <w:r w:rsidR="00C447F2" w:rsidRPr="003F0F83">
        <w:rPr>
          <w:rFonts w:eastAsiaTheme="majorEastAsia" w:cstheme="minorHAnsi"/>
          <w:color w:val="000000" w:themeColor="text1"/>
        </w:rPr>
        <w:t>.</w:t>
      </w:r>
    </w:p>
    <w:p w:rsidR="003F0F83" w:rsidRDefault="003F0F83" w:rsidP="003F0F83">
      <w:pPr>
        <w:pStyle w:val="ListParagraph"/>
        <w:numPr>
          <w:ilvl w:val="0"/>
          <w:numId w:val="20"/>
        </w:numPr>
        <w:spacing w:after="0" w:line="240" w:lineRule="auto"/>
        <w:ind w:left="284" w:hanging="284"/>
        <w:jc w:val="both"/>
        <w:rPr>
          <w:rFonts w:eastAsiaTheme="majorEastAsia" w:cstheme="minorHAnsi"/>
          <w:color w:val="000000" w:themeColor="text1"/>
        </w:rPr>
      </w:pPr>
      <w:proofErr w:type="spellStart"/>
      <w:r>
        <w:rPr>
          <w:rFonts w:eastAsiaTheme="majorEastAsia" w:cstheme="minorHAnsi"/>
          <w:color w:val="000000" w:themeColor="text1"/>
        </w:rPr>
        <w:t>Witney</w:t>
      </w:r>
      <w:proofErr w:type="spellEnd"/>
      <w:r>
        <w:rPr>
          <w:rFonts w:eastAsiaTheme="majorEastAsia" w:cstheme="minorHAnsi"/>
          <w:color w:val="000000" w:themeColor="text1"/>
        </w:rPr>
        <w:t xml:space="preserve"> Library – Open Monday to Saturday with PCs, Internet access and free Wi-fi</w:t>
      </w:r>
    </w:p>
    <w:p w:rsidR="003F0F83" w:rsidRDefault="003F0F83" w:rsidP="003F0F83">
      <w:pPr>
        <w:pStyle w:val="ListParagraph"/>
        <w:numPr>
          <w:ilvl w:val="0"/>
          <w:numId w:val="20"/>
        </w:numPr>
        <w:spacing w:after="0" w:line="240" w:lineRule="auto"/>
        <w:ind w:left="284" w:hanging="284"/>
        <w:jc w:val="both"/>
        <w:rPr>
          <w:rFonts w:eastAsiaTheme="majorEastAsia" w:cstheme="minorHAnsi"/>
          <w:color w:val="000000" w:themeColor="text1"/>
        </w:rPr>
      </w:pPr>
      <w:r>
        <w:rPr>
          <w:rFonts w:eastAsiaTheme="majorEastAsia" w:cstheme="minorHAnsi"/>
          <w:color w:val="000000" w:themeColor="text1"/>
        </w:rPr>
        <w:lastRenderedPageBreak/>
        <w:t xml:space="preserve">Daycare </w:t>
      </w:r>
      <w:r w:rsidR="001B7844">
        <w:rPr>
          <w:rFonts w:eastAsiaTheme="majorEastAsia" w:cstheme="minorHAnsi"/>
          <w:color w:val="000000" w:themeColor="text1"/>
        </w:rPr>
        <w:t>–</w:t>
      </w:r>
      <w:r>
        <w:rPr>
          <w:rFonts w:eastAsiaTheme="majorEastAsia" w:cstheme="minorHAnsi"/>
          <w:color w:val="000000" w:themeColor="text1"/>
        </w:rPr>
        <w:t xml:space="preserve"> </w:t>
      </w:r>
      <w:r w:rsidR="001B7844">
        <w:rPr>
          <w:rFonts w:eastAsiaTheme="majorEastAsia" w:cstheme="minorHAnsi"/>
          <w:color w:val="000000" w:themeColor="text1"/>
        </w:rPr>
        <w:t xml:space="preserve">  From October 2017 the county council will deliver all its day care services from a single location in </w:t>
      </w:r>
      <w:proofErr w:type="spellStart"/>
      <w:r w:rsidR="001B7844">
        <w:rPr>
          <w:rFonts w:eastAsiaTheme="majorEastAsia" w:cstheme="minorHAnsi"/>
          <w:color w:val="000000" w:themeColor="text1"/>
        </w:rPr>
        <w:t>Witney</w:t>
      </w:r>
      <w:proofErr w:type="spellEnd"/>
      <w:r w:rsidR="00506C4D">
        <w:rPr>
          <w:rFonts w:eastAsiaTheme="majorEastAsia" w:cstheme="minorHAnsi"/>
          <w:color w:val="000000" w:themeColor="text1"/>
        </w:rPr>
        <w:t xml:space="preserve">, the </w:t>
      </w:r>
      <w:proofErr w:type="spellStart"/>
      <w:r w:rsidR="00506C4D">
        <w:rPr>
          <w:rFonts w:eastAsiaTheme="majorEastAsia" w:cstheme="minorHAnsi"/>
          <w:color w:val="000000" w:themeColor="text1"/>
        </w:rPr>
        <w:t>Witney</w:t>
      </w:r>
      <w:proofErr w:type="spellEnd"/>
      <w:r w:rsidR="00506C4D">
        <w:rPr>
          <w:rFonts w:eastAsiaTheme="majorEastAsia" w:cstheme="minorHAnsi"/>
          <w:color w:val="000000" w:themeColor="text1"/>
        </w:rPr>
        <w:t xml:space="preserve"> Resource Centre</w:t>
      </w:r>
      <w:r w:rsidR="009628D0">
        <w:rPr>
          <w:rFonts w:eastAsiaTheme="majorEastAsia" w:cstheme="minorHAnsi"/>
          <w:color w:val="000000" w:themeColor="text1"/>
        </w:rPr>
        <w:t>.</w:t>
      </w:r>
    </w:p>
    <w:p w:rsidR="00506C4D" w:rsidRPr="00900268" w:rsidRDefault="00506C4D" w:rsidP="003F0F83">
      <w:pPr>
        <w:pStyle w:val="ListParagraph"/>
        <w:numPr>
          <w:ilvl w:val="0"/>
          <w:numId w:val="20"/>
        </w:numPr>
        <w:spacing w:after="0" w:line="240" w:lineRule="auto"/>
        <w:ind w:left="284" w:hanging="284"/>
        <w:jc w:val="both"/>
        <w:rPr>
          <w:rFonts w:eastAsiaTheme="majorEastAsia" w:cstheme="minorHAnsi"/>
          <w:color w:val="000000" w:themeColor="text1"/>
        </w:rPr>
      </w:pPr>
      <w:proofErr w:type="spellStart"/>
      <w:r>
        <w:rPr>
          <w:rFonts w:eastAsiaTheme="majorEastAsia" w:cstheme="minorHAnsi"/>
          <w:color w:val="000000" w:themeColor="text1"/>
        </w:rPr>
        <w:t>Childrens</w:t>
      </w:r>
      <w:proofErr w:type="spellEnd"/>
      <w:r>
        <w:rPr>
          <w:rFonts w:eastAsiaTheme="majorEastAsia" w:cstheme="minorHAnsi"/>
          <w:color w:val="000000" w:themeColor="text1"/>
        </w:rPr>
        <w:t xml:space="preserve">’ </w:t>
      </w:r>
      <w:proofErr w:type="spellStart"/>
      <w:r>
        <w:rPr>
          <w:rFonts w:eastAsiaTheme="majorEastAsia" w:cstheme="minorHAnsi"/>
          <w:color w:val="000000" w:themeColor="text1"/>
        </w:rPr>
        <w:t>centres</w:t>
      </w:r>
      <w:proofErr w:type="spellEnd"/>
      <w:r>
        <w:rPr>
          <w:rFonts w:eastAsiaTheme="majorEastAsia" w:cstheme="minorHAnsi"/>
          <w:color w:val="000000" w:themeColor="text1"/>
        </w:rPr>
        <w:t xml:space="preserve"> – Services are now being delivered from a single location in </w:t>
      </w:r>
      <w:proofErr w:type="spellStart"/>
      <w:r>
        <w:rPr>
          <w:rFonts w:eastAsiaTheme="majorEastAsia" w:cstheme="minorHAnsi"/>
          <w:color w:val="000000" w:themeColor="text1"/>
        </w:rPr>
        <w:t>Witney</w:t>
      </w:r>
      <w:proofErr w:type="spellEnd"/>
      <w:r>
        <w:rPr>
          <w:rFonts w:eastAsiaTheme="majorEastAsia" w:cstheme="minorHAnsi"/>
          <w:color w:val="000000" w:themeColor="text1"/>
        </w:rPr>
        <w:t xml:space="preserve">, the </w:t>
      </w:r>
      <w:proofErr w:type="spellStart"/>
      <w:r>
        <w:t>Witney</w:t>
      </w:r>
      <w:proofErr w:type="spellEnd"/>
      <w:r>
        <w:t xml:space="preserve"> Children and Family Centre</w:t>
      </w:r>
      <w:r w:rsidR="009628D0">
        <w:t>.</w:t>
      </w:r>
    </w:p>
    <w:p w:rsidR="00900268" w:rsidRPr="003F0F83" w:rsidRDefault="00900268" w:rsidP="00900268">
      <w:pPr>
        <w:pStyle w:val="ListParagraph"/>
        <w:numPr>
          <w:ilvl w:val="0"/>
          <w:numId w:val="20"/>
        </w:numPr>
        <w:spacing w:after="0" w:line="240" w:lineRule="auto"/>
        <w:ind w:left="284" w:hanging="284"/>
        <w:jc w:val="both"/>
        <w:rPr>
          <w:rFonts w:eastAsiaTheme="majorEastAsia" w:cstheme="minorHAnsi"/>
          <w:color w:val="000000" w:themeColor="text1"/>
        </w:rPr>
      </w:pPr>
      <w:r>
        <w:t xml:space="preserve">Windrush Leisure Centre - </w:t>
      </w:r>
      <w:r w:rsidRPr="00900268">
        <w:t xml:space="preserve">Gym, 25 </w:t>
      </w:r>
      <w:proofErr w:type="spellStart"/>
      <w:r w:rsidRPr="00900268">
        <w:t>metre</w:t>
      </w:r>
      <w:proofErr w:type="spellEnd"/>
      <w:r w:rsidRPr="00900268">
        <w:t xml:space="preserve"> swimming pool, separate learner pool, exercise studio, Livestrong cycling studio, 4 court sports </w:t>
      </w:r>
      <w:proofErr w:type="gramStart"/>
      <w:r w:rsidRPr="00900268">
        <w:t>hall</w:t>
      </w:r>
      <w:proofErr w:type="gramEnd"/>
      <w:r w:rsidRPr="00900268">
        <w:t xml:space="preserve"> suitable for badminton, football, basketball</w:t>
      </w:r>
    </w:p>
    <w:p w:rsidR="00C447F2" w:rsidRDefault="00C447F2" w:rsidP="00C447F2">
      <w:pPr>
        <w:keepNext/>
        <w:keepLines/>
        <w:spacing w:after="0" w:line="240" w:lineRule="auto"/>
        <w:outlineLvl w:val="1"/>
        <w:rPr>
          <w:rFonts w:eastAsiaTheme="majorEastAsia" w:cstheme="minorHAnsi"/>
          <w:color w:val="000000" w:themeColor="text1"/>
        </w:rPr>
      </w:pPr>
    </w:p>
    <w:p w:rsidR="00C447F2" w:rsidRPr="00262C64" w:rsidRDefault="00C447F2" w:rsidP="00C447F2">
      <w:pPr>
        <w:keepNext/>
        <w:keepLines/>
        <w:spacing w:after="0" w:line="240" w:lineRule="auto"/>
        <w:outlineLvl w:val="1"/>
        <w:rPr>
          <w:rFonts w:eastAsiaTheme="majorEastAsia" w:cstheme="minorHAnsi"/>
          <w:b/>
          <w:color w:val="000000" w:themeColor="text1"/>
          <w:u w:val="single"/>
        </w:rPr>
      </w:pPr>
      <w:r w:rsidRPr="00262C64">
        <w:rPr>
          <w:rFonts w:eastAsiaTheme="majorEastAsia" w:cstheme="minorHAnsi"/>
          <w:b/>
          <w:color w:val="000000" w:themeColor="text1"/>
          <w:u w:val="single"/>
        </w:rPr>
        <w:t>Town council</w:t>
      </w:r>
    </w:p>
    <w:p w:rsidR="00C447F2" w:rsidRDefault="00C447F2" w:rsidP="00C447F2">
      <w:pPr>
        <w:keepNext/>
        <w:keepLines/>
        <w:spacing w:after="0" w:line="240" w:lineRule="auto"/>
        <w:outlineLvl w:val="1"/>
        <w:rPr>
          <w:rFonts w:eastAsiaTheme="majorEastAsia" w:cstheme="minorHAnsi"/>
          <w:color w:val="000000" w:themeColor="text1"/>
        </w:rPr>
      </w:pPr>
    </w:p>
    <w:p w:rsidR="009C6680" w:rsidRPr="009C6680" w:rsidRDefault="00D22715" w:rsidP="009628D0">
      <w:pPr>
        <w:keepNext/>
        <w:keepLines/>
        <w:spacing w:after="0" w:line="240" w:lineRule="auto"/>
        <w:outlineLvl w:val="1"/>
        <w:rPr>
          <w:rFonts w:asciiTheme="majorHAnsi" w:eastAsiaTheme="majorEastAsia" w:hAnsiTheme="majorHAnsi" w:cstheme="majorBidi"/>
          <w:b/>
          <w:color w:val="000000" w:themeColor="text1"/>
          <w:sz w:val="24"/>
          <w:szCs w:val="24"/>
        </w:rPr>
      </w:pPr>
      <w:proofErr w:type="spellStart"/>
      <w:r>
        <w:rPr>
          <w:rFonts w:eastAsiaTheme="majorEastAsia" w:cstheme="minorHAnsi"/>
          <w:color w:val="000000" w:themeColor="text1"/>
        </w:rPr>
        <w:t>Witney</w:t>
      </w:r>
      <w:proofErr w:type="spellEnd"/>
      <w:r w:rsidR="00C447F2" w:rsidRPr="00C447F2">
        <w:rPr>
          <w:rFonts w:eastAsiaTheme="majorEastAsia" w:cstheme="minorHAnsi"/>
          <w:color w:val="000000" w:themeColor="text1"/>
        </w:rPr>
        <w:t xml:space="preserve"> Town Council, </w:t>
      </w:r>
      <w:r w:rsidRPr="00D22715">
        <w:rPr>
          <w:rFonts w:eastAsiaTheme="majorEastAsia" w:cstheme="minorHAnsi"/>
          <w:color w:val="000000" w:themeColor="text1"/>
        </w:rPr>
        <w:t xml:space="preserve">Town Hall, Market Square, </w:t>
      </w:r>
      <w:proofErr w:type="spellStart"/>
      <w:r w:rsidRPr="00D22715">
        <w:rPr>
          <w:rFonts w:eastAsiaTheme="majorEastAsia" w:cstheme="minorHAnsi"/>
          <w:color w:val="000000" w:themeColor="text1"/>
        </w:rPr>
        <w:t>Witney</w:t>
      </w:r>
      <w:proofErr w:type="spellEnd"/>
      <w:r w:rsidRPr="00D22715">
        <w:rPr>
          <w:rFonts w:eastAsiaTheme="majorEastAsia" w:cstheme="minorHAnsi"/>
          <w:color w:val="000000" w:themeColor="text1"/>
        </w:rPr>
        <w:t xml:space="preserve">, Oxon, OX28 6AG, 01993 704379 Town Clerk – </w:t>
      </w:r>
      <w:proofErr w:type="spellStart"/>
      <w:r w:rsidRPr="00D22715">
        <w:rPr>
          <w:rFonts w:eastAsiaTheme="majorEastAsia" w:cstheme="minorHAnsi"/>
          <w:color w:val="000000" w:themeColor="text1"/>
        </w:rPr>
        <w:t>Mrs</w:t>
      </w:r>
      <w:proofErr w:type="spellEnd"/>
      <w:r w:rsidRPr="00D22715">
        <w:rPr>
          <w:rFonts w:eastAsiaTheme="majorEastAsia" w:cstheme="minorHAnsi"/>
          <w:color w:val="000000" w:themeColor="text1"/>
        </w:rPr>
        <w:t xml:space="preserve"> Sharon </w:t>
      </w:r>
      <w:proofErr w:type="spellStart"/>
      <w:r w:rsidRPr="00D22715">
        <w:rPr>
          <w:rFonts w:eastAsiaTheme="majorEastAsia" w:cstheme="minorHAnsi"/>
          <w:color w:val="000000" w:themeColor="text1"/>
        </w:rPr>
        <w:t>Groth</w:t>
      </w:r>
      <w:proofErr w:type="spellEnd"/>
      <w:r w:rsidRPr="00D22715">
        <w:rPr>
          <w:rFonts w:eastAsiaTheme="majorEastAsia" w:cstheme="minorHAnsi"/>
          <w:color w:val="000000" w:themeColor="text1"/>
        </w:rPr>
        <w:t xml:space="preserve"> townclerk@witney-tc.gov.uk</w:t>
      </w:r>
    </w:p>
    <w:p w:rsidR="009C6680" w:rsidRDefault="009C6680">
      <w:pPr>
        <w:rPr>
          <w:b/>
          <w:lang w:val="en-GB"/>
        </w:rPr>
      </w:pPr>
    </w:p>
    <w:p w:rsidR="009C6680" w:rsidRDefault="009C6680">
      <w:pPr>
        <w:rPr>
          <w:b/>
          <w:lang w:val="en-GB"/>
        </w:rPr>
      </w:pPr>
    </w:p>
    <w:p w:rsidR="009C6680" w:rsidRPr="00E73A57" w:rsidRDefault="009C6680" w:rsidP="009C6680">
      <w:pPr>
        <w:pStyle w:val="ListParagraph"/>
        <w:numPr>
          <w:ilvl w:val="0"/>
          <w:numId w:val="7"/>
        </w:numPr>
        <w:ind w:hanging="720"/>
        <w:rPr>
          <w:b/>
          <w:sz w:val="24"/>
          <w:szCs w:val="24"/>
          <w:lang w:val="en-GB"/>
        </w:rPr>
      </w:pPr>
      <w:r w:rsidRPr="00E73A57">
        <w:rPr>
          <w:b/>
          <w:sz w:val="24"/>
          <w:szCs w:val="24"/>
          <w:lang w:val="en-GB"/>
        </w:rPr>
        <w:t>Areas of Deprivation</w:t>
      </w:r>
    </w:p>
    <w:p w:rsidR="009C6680" w:rsidRDefault="009C6680" w:rsidP="009C6680">
      <w:pPr>
        <w:pStyle w:val="ListParagraph"/>
        <w:ind w:hanging="720"/>
        <w:rPr>
          <w:b/>
          <w:lang w:val="en-GB"/>
        </w:rPr>
      </w:pPr>
    </w:p>
    <w:p w:rsidR="00A4707B" w:rsidRDefault="00A123DC" w:rsidP="00A4707B">
      <w:r>
        <w:rPr>
          <w:noProof/>
        </w:rPr>
        <w:drawing>
          <wp:anchor distT="0" distB="0" distL="114300" distR="114300" simplePos="0" relativeHeight="251666432" behindDoc="1" locked="0" layoutInCell="1" allowOverlap="1" wp14:anchorId="22A55DD0" wp14:editId="3D0CC782">
            <wp:simplePos x="0" y="0"/>
            <wp:positionH relativeFrom="column">
              <wp:posOffset>-266700</wp:posOffset>
            </wp:positionH>
            <wp:positionV relativeFrom="paragraph">
              <wp:posOffset>809625</wp:posOffset>
            </wp:positionV>
            <wp:extent cx="4476750" cy="3568065"/>
            <wp:effectExtent l="19050" t="19050" r="19050" b="13335"/>
            <wp:wrapTight wrapText="bothSides">
              <wp:wrapPolygon edited="0">
                <wp:start x="-92" y="-115"/>
                <wp:lineTo x="-92" y="21565"/>
                <wp:lineTo x="21600" y="21565"/>
                <wp:lineTo x="21600" y="-115"/>
                <wp:lineTo x="-92" y="-115"/>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6750" cy="3568065"/>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roofErr w:type="spellStart"/>
      <w:r w:rsidR="00A4707B">
        <w:t>Witney</w:t>
      </w:r>
      <w:proofErr w:type="spellEnd"/>
      <w:r w:rsidR="00A4707B">
        <w:t xml:space="preserve"> South</w:t>
      </w:r>
      <w:r w:rsidR="00A4707B" w:rsidRPr="001253E1">
        <w:t xml:space="preserve"> </w:t>
      </w:r>
      <w:r w:rsidR="00A4707B">
        <w:t>E01028819</w:t>
      </w:r>
      <w:r w:rsidR="00A4707B" w:rsidRPr="001253E1">
        <w:t xml:space="preserve"> </w:t>
      </w:r>
      <w:r w:rsidR="00A4707B">
        <w:t xml:space="preserve">and </w:t>
      </w:r>
      <w:proofErr w:type="spellStart"/>
      <w:r w:rsidR="00A4707B">
        <w:t>Witney</w:t>
      </w:r>
      <w:proofErr w:type="spellEnd"/>
      <w:r w:rsidR="00A4707B">
        <w:t xml:space="preserve"> Central</w:t>
      </w:r>
      <w:r w:rsidR="00A4707B" w:rsidRPr="001253E1">
        <w:t xml:space="preserve"> </w:t>
      </w:r>
      <w:r w:rsidR="00A4707B">
        <w:t>E01028809</w:t>
      </w:r>
      <w:r>
        <w:t xml:space="preserve"> have higher levels of deprivation, </w:t>
      </w:r>
      <w:proofErr w:type="gramStart"/>
      <w:r>
        <w:t>There</w:t>
      </w:r>
      <w:proofErr w:type="gramEnd"/>
      <w:r>
        <w:t xml:space="preserve"> is also a </w:t>
      </w:r>
      <w:r w:rsidR="00A4707B">
        <w:t xml:space="preserve">possible </w:t>
      </w:r>
      <w:r>
        <w:t xml:space="preserve">need to </w:t>
      </w:r>
      <w:r w:rsidR="00A4707B">
        <w:t xml:space="preserve">focus on education/skills/children and young people in </w:t>
      </w:r>
      <w:proofErr w:type="spellStart"/>
      <w:r w:rsidR="00A4707B">
        <w:t>Witney</w:t>
      </w:r>
      <w:proofErr w:type="spellEnd"/>
      <w:r w:rsidR="00A4707B">
        <w:t xml:space="preserve"> East</w:t>
      </w:r>
      <w:r w:rsidR="00A4707B" w:rsidRPr="001253E1">
        <w:t xml:space="preserve"> </w:t>
      </w:r>
      <w:r w:rsidR="00A4707B">
        <w:t xml:space="preserve">E01028811 and </w:t>
      </w:r>
      <w:proofErr w:type="spellStart"/>
      <w:r w:rsidR="00A4707B">
        <w:t>Witney</w:t>
      </w:r>
      <w:proofErr w:type="spellEnd"/>
      <w:r w:rsidR="00A4707B">
        <w:t xml:space="preserve"> North</w:t>
      </w:r>
      <w:r w:rsidR="00A4707B" w:rsidRPr="001253E1">
        <w:t xml:space="preserve"> </w:t>
      </w:r>
      <w:r w:rsidR="00A4707B">
        <w:t>E01028813</w:t>
      </w:r>
      <w:r>
        <w:t xml:space="preserve">. This could include the eastern edge of Eynsham and </w:t>
      </w:r>
      <w:proofErr w:type="spellStart"/>
      <w:r>
        <w:t>Cassington</w:t>
      </w:r>
      <w:proofErr w:type="spellEnd"/>
      <w:r>
        <w:t xml:space="preserve"> ward adjacent to </w:t>
      </w:r>
      <w:proofErr w:type="spellStart"/>
      <w:r>
        <w:t>Witney</w:t>
      </w:r>
      <w:proofErr w:type="spellEnd"/>
      <w:r>
        <w:t xml:space="preserve"> East.</w:t>
      </w:r>
    </w:p>
    <w:p w:rsidR="00A4707B" w:rsidRDefault="00A123DC" w:rsidP="00A4707B">
      <w:r>
        <w:rPr>
          <w:noProof/>
        </w:rPr>
        <w:drawing>
          <wp:anchor distT="0" distB="0" distL="114300" distR="114300" simplePos="0" relativeHeight="251667456" behindDoc="0" locked="0" layoutInCell="1" allowOverlap="1" wp14:anchorId="2E4EA2FD" wp14:editId="19CF98CE">
            <wp:simplePos x="0" y="0"/>
            <wp:positionH relativeFrom="margin">
              <wp:posOffset>4954270</wp:posOffset>
            </wp:positionH>
            <wp:positionV relativeFrom="paragraph">
              <wp:posOffset>134620</wp:posOffset>
            </wp:positionV>
            <wp:extent cx="1235710" cy="3044825"/>
            <wp:effectExtent l="19050" t="19050" r="21590" b="22225"/>
            <wp:wrapThrough wrapText="bothSides">
              <wp:wrapPolygon edited="0">
                <wp:start x="-333" y="-135"/>
                <wp:lineTo x="-333" y="21623"/>
                <wp:lineTo x="21644" y="21623"/>
                <wp:lineTo x="21644" y="-135"/>
                <wp:lineTo x="-333" y="-135"/>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3044825"/>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A4707B">
        <w:t xml:space="preserve"> </w:t>
      </w:r>
    </w:p>
    <w:p w:rsidR="00A4707B" w:rsidRDefault="00A4707B" w:rsidP="00A4707B"/>
    <w:p w:rsidR="00A4707B" w:rsidRDefault="00A4707B" w:rsidP="00A4707B"/>
    <w:p w:rsidR="00A4707B" w:rsidRDefault="00A4707B" w:rsidP="00A4707B"/>
    <w:p w:rsidR="00A4707B" w:rsidRDefault="00A4707B" w:rsidP="00A4707B"/>
    <w:p w:rsidR="00A4707B" w:rsidRDefault="00A4707B" w:rsidP="00A4707B"/>
    <w:p w:rsidR="00A4707B" w:rsidRDefault="00A4707B" w:rsidP="00A4707B"/>
    <w:p w:rsidR="00A4707B" w:rsidRDefault="00A4707B" w:rsidP="00A4707B"/>
    <w:p w:rsidR="00A4707B" w:rsidRDefault="00A4707B" w:rsidP="00A4707B"/>
    <w:p w:rsidR="00A4707B" w:rsidRDefault="00A4707B" w:rsidP="00A4707B"/>
    <w:p w:rsidR="00A4707B" w:rsidRDefault="00A4707B" w:rsidP="00A4707B"/>
    <w:p w:rsidR="00A4707B" w:rsidRDefault="00A4707B" w:rsidP="00A4707B"/>
    <w:p w:rsidR="00A4707B" w:rsidRDefault="00A123DC" w:rsidP="00A4707B">
      <w:r w:rsidRPr="003A6831">
        <w:rPr>
          <w:noProof/>
        </w:rPr>
        <w:lastRenderedPageBreak/>
        <w:drawing>
          <wp:anchor distT="0" distB="0" distL="114300" distR="114300" simplePos="0" relativeHeight="251665408" behindDoc="1" locked="0" layoutInCell="1" allowOverlap="1" wp14:anchorId="4C25E8F5" wp14:editId="6566DBD7">
            <wp:simplePos x="0" y="0"/>
            <wp:positionH relativeFrom="margin">
              <wp:posOffset>-733425</wp:posOffset>
            </wp:positionH>
            <wp:positionV relativeFrom="paragraph">
              <wp:posOffset>2312670</wp:posOffset>
            </wp:positionV>
            <wp:extent cx="7402830" cy="923925"/>
            <wp:effectExtent l="0" t="0" r="7620" b="9525"/>
            <wp:wrapTight wrapText="bothSides">
              <wp:wrapPolygon edited="0">
                <wp:start x="0" y="0"/>
                <wp:lineTo x="0" y="21377"/>
                <wp:lineTo x="21567" y="21377"/>
                <wp:lineTo x="21567"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283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3E1">
        <w:rPr>
          <w:noProof/>
        </w:rPr>
        <w:drawing>
          <wp:anchor distT="0" distB="0" distL="114300" distR="114300" simplePos="0" relativeHeight="251664384" behindDoc="1" locked="0" layoutInCell="1" allowOverlap="1" wp14:anchorId="360CA2F8" wp14:editId="1DD4D219">
            <wp:simplePos x="0" y="0"/>
            <wp:positionH relativeFrom="column">
              <wp:posOffset>-733425</wp:posOffset>
            </wp:positionH>
            <wp:positionV relativeFrom="paragraph">
              <wp:posOffset>243840</wp:posOffset>
            </wp:positionV>
            <wp:extent cx="7402830" cy="1819275"/>
            <wp:effectExtent l="0" t="0" r="7620" b="9525"/>
            <wp:wrapTight wrapText="bothSides">
              <wp:wrapPolygon edited="0">
                <wp:start x="0" y="0"/>
                <wp:lineTo x="0" y="21487"/>
                <wp:lineTo x="21567" y="21487"/>
                <wp:lineTo x="2156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0283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07B" w:rsidRDefault="00A4707B" w:rsidP="009C6680">
      <w:pPr>
        <w:pStyle w:val="ListParagraph"/>
        <w:ind w:hanging="720"/>
        <w:rPr>
          <w:b/>
          <w:lang w:val="en-GB"/>
        </w:rPr>
      </w:pPr>
    </w:p>
    <w:p w:rsidR="009C6680" w:rsidRPr="006C2F81" w:rsidRDefault="009C6680" w:rsidP="009C6680">
      <w:pPr>
        <w:pStyle w:val="ListParagraph"/>
        <w:numPr>
          <w:ilvl w:val="0"/>
          <w:numId w:val="7"/>
        </w:numPr>
        <w:ind w:hanging="720"/>
        <w:rPr>
          <w:b/>
          <w:sz w:val="24"/>
          <w:szCs w:val="24"/>
          <w:lang w:val="en-GB"/>
        </w:rPr>
      </w:pPr>
      <w:r w:rsidRPr="006C2F81">
        <w:rPr>
          <w:b/>
          <w:sz w:val="24"/>
          <w:szCs w:val="24"/>
          <w:lang w:val="en-GB"/>
        </w:rPr>
        <w:t>Service Overview</w:t>
      </w:r>
    </w:p>
    <w:p w:rsidR="009C6680" w:rsidRDefault="009C6680" w:rsidP="009C6680">
      <w:pPr>
        <w:pStyle w:val="ListParagraph"/>
        <w:rPr>
          <w:b/>
          <w:lang w:val="en-GB"/>
        </w:rPr>
      </w:pPr>
    </w:p>
    <w:p w:rsidR="009C6680" w:rsidRDefault="009C6680" w:rsidP="009C6680">
      <w:pPr>
        <w:pStyle w:val="ListParagraph"/>
        <w:rPr>
          <w:b/>
          <w:lang w:val="en-GB"/>
        </w:rPr>
      </w:pPr>
    </w:p>
    <w:tbl>
      <w:tblPr>
        <w:tblStyle w:val="TableGrid"/>
        <w:tblW w:w="0" w:type="auto"/>
        <w:tblLook w:val="04A0" w:firstRow="1" w:lastRow="0" w:firstColumn="1" w:lastColumn="0" w:noHBand="0" w:noVBand="1"/>
      </w:tblPr>
      <w:tblGrid>
        <w:gridCol w:w="3116"/>
        <w:gridCol w:w="3117"/>
        <w:gridCol w:w="3117"/>
      </w:tblGrid>
      <w:tr w:rsidR="009C6680" w:rsidRPr="009C6680" w:rsidTr="003227D3">
        <w:tc>
          <w:tcPr>
            <w:tcW w:w="3116" w:type="dxa"/>
            <w:shd w:val="clear" w:color="auto" w:fill="F2F2F2" w:themeFill="background1" w:themeFillShade="F2"/>
          </w:tcPr>
          <w:p w:rsidR="009C6680" w:rsidRPr="009C6680" w:rsidRDefault="009C6680" w:rsidP="009C6680">
            <w:pPr>
              <w:rPr>
                <w:b/>
              </w:rPr>
            </w:pPr>
            <w:r w:rsidRPr="009C6680">
              <w:rPr>
                <w:b/>
              </w:rPr>
              <w:t>Children’s Centre</w:t>
            </w:r>
          </w:p>
          <w:p w:rsidR="009C6680" w:rsidRPr="009C6680" w:rsidRDefault="009C6680" w:rsidP="009C6680">
            <w:pPr>
              <w:rPr>
                <w:b/>
              </w:rPr>
            </w:pPr>
          </w:p>
        </w:tc>
        <w:tc>
          <w:tcPr>
            <w:tcW w:w="3117" w:type="dxa"/>
            <w:shd w:val="clear" w:color="auto" w:fill="F2F2F2" w:themeFill="background1" w:themeFillShade="F2"/>
          </w:tcPr>
          <w:p w:rsidR="009C6680" w:rsidRPr="009C6680" w:rsidRDefault="009C6680" w:rsidP="009C6680">
            <w:pPr>
              <w:rPr>
                <w:b/>
              </w:rPr>
            </w:pPr>
            <w:r w:rsidRPr="009C6680">
              <w:rPr>
                <w:b/>
              </w:rPr>
              <w:t>Day Centre</w:t>
            </w:r>
          </w:p>
        </w:tc>
        <w:tc>
          <w:tcPr>
            <w:tcW w:w="3117" w:type="dxa"/>
            <w:shd w:val="clear" w:color="auto" w:fill="F2F2F2" w:themeFill="background1" w:themeFillShade="F2"/>
          </w:tcPr>
          <w:p w:rsidR="009C6680" w:rsidRPr="009C6680" w:rsidRDefault="009C6680" w:rsidP="009C6680">
            <w:pPr>
              <w:rPr>
                <w:b/>
              </w:rPr>
            </w:pPr>
            <w:r w:rsidRPr="009C6680">
              <w:rPr>
                <w:b/>
              </w:rPr>
              <w:t>Transport</w:t>
            </w:r>
          </w:p>
        </w:tc>
      </w:tr>
      <w:tr w:rsidR="009C6680" w:rsidRPr="009C6680" w:rsidTr="003227D3">
        <w:tc>
          <w:tcPr>
            <w:tcW w:w="3116" w:type="dxa"/>
          </w:tcPr>
          <w:p w:rsidR="00F479DA" w:rsidRDefault="00F479DA" w:rsidP="00F479DA">
            <w:r>
              <w:t>As part of the 2016/17 budget Oxfordshire Cou</w:t>
            </w:r>
            <w:r w:rsidR="009628D0">
              <w:t xml:space="preserve">nty Council decided that eight children and family </w:t>
            </w:r>
            <w:proofErr w:type="spellStart"/>
            <w:r w:rsidR="009628D0">
              <w:t>c</w:t>
            </w:r>
            <w:r>
              <w:t>entres</w:t>
            </w:r>
            <w:proofErr w:type="spellEnd"/>
            <w:r>
              <w:t xml:space="preserve"> </w:t>
            </w:r>
          </w:p>
          <w:p w:rsidR="00E73A57" w:rsidRDefault="00F479DA" w:rsidP="00FA062F">
            <w:r>
              <w:t xml:space="preserve">will be created across Oxfordshire, providing a base for a service for 0-19 year </w:t>
            </w:r>
            <w:proofErr w:type="spellStart"/>
            <w:r>
              <w:t>olds</w:t>
            </w:r>
            <w:proofErr w:type="spellEnd"/>
            <w:r>
              <w:t xml:space="preserve"> and their families. </w:t>
            </w:r>
          </w:p>
          <w:p w:rsidR="00E73A57" w:rsidRDefault="00E73A57" w:rsidP="00FA062F"/>
          <w:p w:rsidR="009C6680" w:rsidRPr="009C6680" w:rsidRDefault="00F479DA" w:rsidP="00FA062F">
            <w:r>
              <w:t>One of</w:t>
            </w:r>
            <w:r w:rsidR="00506C4D">
              <w:t xml:space="preserve"> these </w:t>
            </w:r>
            <w:proofErr w:type="spellStart"/>
            <w:r w:rsidR="00506C4D">
              <w:t>centres</w:t>
            </w:r>
            <w:proofErr w:type="spellEnd"/>
            <w:r w:rsidR="00506C4D">
              <w:t xml:space="preserve"> is </w:t>
            </w:r>
            <w:r w:rsidR="00A4707B">
              <w:t xml:space="preserve">in </w:t>
            </w:r>
            <w:proofErr w:type="spellStart"/>
            <w:r w:rsidR="00A4707B">
              <w:t>Witney</w:t>
            </w:r>
            <w:proofErr w:type="spellEnd"/>
            <w:r>
              <w:t xml:space="preserve"> an</w:t>
            </w:r>
            <w:r w:rsidR="00506C4D">
              <w:t>d it is</w:t>
            </w:r>
            <w:r>
              <w:t xml:space="preserve"> co-</w:t>
            </w:r>
            <w:r w:rsidR="00A4707B">
              <w:t xml:space="preserve">located with the existing </w:t>
            </w:r>
            <w:proofErr w:type="spellStart"/>
            <w:r w:rsidR="00A4707B">
              <w:t>Witney</w:t>
            </w:r>
            <w:proofErr w:type="spellEnd"/>
            <w:r>
              <w:t xml:space="preserve"> Early Intervention Hu</w:t>
            </w:r>
            <w:r w:rsidR="00506C4D">
              <w:t xml:space="preserve">b for young people. The other </w:t>
            </w:r>
            <w:proofErr w:type="spellStart"/>
            <w:r w:rsidR="00506C4D">
              <w:t>Witney</w:t>
            </w:r>
            <w:proofErr w:type="spellEnd"/>
            <w:r w:rsidR="00506C4D">
              <w:t xml:space="preserve"> children's </w:t>
            </w:r>
            <w:proofErr w:type="spellStart"/>
            <w:r w:rsidR="00506C4D">
              <w:t>c</w:t>
            </w:r>
            <w:r w:rsidR="00FA062F">
              <w:t>entres</w:t>
            </w:r>
            <w:proofErr w:type="spellEnd"/>
            <w:r w:rsidR="00FA062F">
              <w:t xml:space="preserve"> will be financially supported by the county council until April 2017.  After this </w:t>
            </w:r>
            <w:proofErr w:type="gramStart"/>
            <w:r w:rsidR="00FA062F">
              <w:t>date</w:t>
            </w:r>
            <w:proofErr w:type="gramEnd"/>
            <w:r w:rsidR="00FA062F">
              <w:t xml:space="preserve"> they will have to be financially </w:t>
            </w:r>
            <w:proofErr w:type="spellStart"/>
            <w:r w:rsidR="00FA062F">
              <w:t>self supporting</w:t>
            </w:r>
            <w:proofErr w:type="spellEnd"/>
            <w:r w:rsidR="008F526A">
              <w:t xml:space="preserve"> but can apply for a grant from </w:t>
            </w:r>
            <w:r w:rsidR="008F526A">
              <w:lastRenderedPageBreak/>
              <w:t>the county council’s</w:t>
            </w:r>
            <w:r w:rsidR="00CA0EBB">
              <w:t xml:space="preserve"> £1m transition fund</w:t>
            </w:r>
            <w:r w:rsidR="00FA062F">
              <w:t>.</w:t>
            </w:r>
          </w:p>
        </w:tc>
        <w:tc>
          <w:tcPr>
            <w:tcW w:w="3117" w:type="dxa"/>
          </w:tcPr>
          <w:p w:rsidR="00E73A57" w:rsidRDefault="00C81701" w:rsidP="00C81701">
            <w:pPr>
              <w:rPr>
                <w:rFonts w:eastAsia="Times New Roman" w:cstheme="minorHAnsi"/>
              </w:rPr>
            </w:pPr>
            <w:r w:rsidRPr="00C81701">
              <w:rPr>
                <w:rFonts w:eastAsia="Times New Roman" w:cstheme="minorHAnsi"/>
              </w:rPr>
              <w:lastRenderedPageBreak/>
              <w:t xml:space="preserve">As part of the 2017/18 budget Oxfordshire County Council has decided that the health and wellbeing </w:t>
            </w:r>
            <w:proofErr w:type="spellStart"/>
            <w:r w:rsidRPr="00C81701">
              <w:rPr>
                <w:rFonts w:eastAsia="Times New Roman" w:cstheme="minorHAnsi"/>
              </w:rPr>
              <w:t>centre</w:t>
            </w:r>
            <w:proofErr w:type="spellEnd"/>
            <w:r w:rsidRPr="00C81701">
              <w:rPr>
                <w:rFonts w:eastAsia="Times New Roman" w:cstheme="minorHAnsi"/>
              </w:rPr>
              <w:t xml:space="preserve"> service will be replaced by a community support service delivered from 8 building bases aro</w:t>
            </w:r>
            <w:r w:rsidR="00A4707B">
              <w:rPr>
                <w:rFonts w:eastAsia="Times New Roman" w:cstheme="minorHAnsi"/>
              </w:rPr>
              <w:t xml:space="preserve">und the county, including </w:t>
            </w:r>
            <w:proofErr w:type="spellStart"/>
            <w:r w:rsidR="00A4707B">
              <w:rPr>
                <w:rFonts w:eastAsia="Times New Roman" w:cstheme="minorHAnsi"/>
              </w:rPr>
              <w:t>Witney</w:t>
            </w:r>
            <w:proofErr w:type="spellEnd"/>
            <w:r w:rsidRPr="00C81701">
              <w:rPr>
                <w:rFonts w:eastAsia="Times New Roman" w:cstheme="minorHAnsi"/>
              </w:rPr>
              <w:t xml:space="preserve">. </w:t>
            </w:r>
          </w:p>
          <w:p w:rsidR="00E73A57" w:rsidRDefault="00E73A57" w:rsidP="00C81701">
            <w:pPr>
              <w:rPr>
                <w:rFonts w:eastAsia="Times New Roman" w:cstheme="minorHAnsi"/>
              </w:rPr>
            </w:pPr>
          </w:p>
          <w:p w:rsidR="00C81701" w:rsidRPr="00C81701" w:rsidRDefault="00C81701" w:rsidP="00C81701">
            <w:pPr>
              <w:rPr>
                <w:rFonts w:eastAsia="Times New Roman" w:cstheme="minorHAnsi"/>
              </w:rPr>
            </w:pPr>
            <w:r w:rsidRPr="00C81701">
              <w:rPr>
                <w:rFonts w:eastAsia="Times New Roman" w:cstheme="minorHAnsi"/>
              </w:rPr>
              <w:t>The buildings will provide multi-functional spaces, and deliver individual and group support, using facilities available at the base, as well as in local communities.</w:t>
            </w:r>
            <w:r w:rsidR="00CA0EBB">
              <w:rPr>
                <w:rFonts w:eastAsia="Times New Roman" w:cstheme="minorHAnsi"/>
              </w:rPr>
              <w:t xml:space="preserve"> Existing funding for voluntary sector day time support will come to an end but new county council funding will be available (£900,000 in 17/18, £600,00 in 18/19 and £350,000 in 19/20</w:t>
            </w:r>
            <w:r w:rsidR="009628D0">
              <w:rPr>
                <w:rFonts w:eastAsia="Times New Roman" w:cstheme="minorHAnsi"/>
              </w:rPr>
              <w:t xml:space="preserve">) to assist transition and </w:t>
            </w:r>
            <w:r w:rsidR="009628D0">
              <w:rPr>
                <w:rFonts w:eastAsia="Times New Roman" w:cstheme="minorHAnsi"/>
              </w:rPr>
              <w:lastRenderedPageBreak/>
              <w:t>continue some voluntary sector services.</w:t>
            </w:r>
            <w:r w:rsidR="00CA0EBB">
              <w:rPr>
                <w:rFonts w:eastAsia="Times New Roman" w:cstheme="minorHAnsi"/>
              </w:rPr>
              <w:t xml:space="preserve"> </w:t>
            </w:r>
          </w:p>
          <w:p w:rsidR="009C6680" w:rsidRPr="00C81701" w:rsidRDefault="009C6680" w:rsidP="009C6680">
            <w:pPr>
              <w:rPr>
                <w:rFonts w:cstheme="minorHAnsi"/>
              </w:rPr>
            </w:pPr>
          </w:p>
        </w:tc>
        <w:tc>
          <w:tcPr>
            <w:tcW w:w="3117" w:type="dxa"/>
          </w:tcPr>
          <w:p w:rsidR="009C6680" w:rsidRDefault="00A4707B" w:rsidP="006F6ADC">
            <w:r>
              <w:lastRenderedPageBreak/>
              <w:t xml:space="preserve">The </w:t>
            </w:r>
            <w:proofErr w:type="gramStart"/>
            <w:r>
              <w:t>19 b</w:t>
            </w:r>
            <w:r w:rsidR="006F6ADC">
              <w:t>us</w:t>
            </w:r>
            <w:proofErr w:type="gramEnd"/>
            <w:r w:rsidR="006F6ADC">
              <w:t xml:space="preserve"> service</w:t>
            </w:r>
            <w:r>
              <w:t xml:space="preserve"> from</w:t>
            </w:r>
            <w:r w:rsidRPr="00A4707B">
              <w:t xml:space="preserve"> Carterton </w:t>
            </w:r>
            <w:r>
              <w:t xml:space="preserve">to </w:t>
            </w:r>
            <w:proofErr w:type="spellStart"/>
            <w:r w:rsidRPr="00A4707B">
              <w:t>Witney</w:t>
            </w:r>
            <w:proofErr w:type="spellEnd"/>
            <w:r>
              <w:t xml:space="preserve"> </w:t>
            </w:r>
            <w:r w:rsidR="00A123DC">
              <w:t xml:space="preserve">is still operating following </w:t>
            </w:r>
            <w:r w:rsidR="006F6ADC">
              <w:t>the withdrawal of bus subsidies.</w:t>
            </w:r>
          </w:p>
          <w:p w:rsidR="00A123DC" w:rsidRDefault="00A123DC" w:rsidP="006F6ADC"/>
          <w:p w:rsidR="00A123DC" w:rsidRPr="009C6680" w:rsidRDefault="00A123DC" w:rsidP="006F6ADC">
            <w:r>
              <w:t xml:space="preserve">The </w:t>
            </w:r>
            <w:proofErr w:type="spellStart"/>
            <w:r>
              <w:t>Witney</w:t>
            </w:r>
            <w:proofErr w:type="spellEnd"/>
            <w:r>
              <w:t xml:space="preserve"> Town Service Routes 214 and 215 is now operated by West Oxfordshire Community Transport</w:t>
            </w:r>
          </w:p>
        </w:tc>
      </w:tr>
    </w:tbl>
    <w:p w:rsidR="009C6680" w:rsidRDefault="009C6680" w:rsidP="009C6680">
      <w:pPr>
        <w:pStyle w:val="ListParagraph"/>
        <w:rPr>
          <w:b/>
          <w:lang w:val="en-GB"/>
        </w:rPr>
      </w:pPr>
    </w:p>
    <w:p w:rsidR="009C6680" w:rsidRDefault="009C6680" w:rsidP="009C6680">
      <w:pPr>
        <w:pStyle w:val="ListParagraph"/>
        <w:rPr>
          <w:b/>
          <w:lang w:val="en-GB"/>
        </w:rPr>
      </w:pPr>
    </w:p>
    <w:p w:rsidR="009C6680" w:rsidRPr="00E73A57" w:rsidRDefault="009C6680" w:rsidP="00E73A57">
      <w:pPr>
        <w:pStyle w:val="ListParagraph"/>
        <w:numPr>
          <w:ilvl w:val="0"/>
          <w:numId w:val="7"/>
        </w:numPr>
        <w:ind w:hanging="720"/>
        <w:rPr>
          <w:b/>
          <w:sz w:val="24"/>
          <w:szCs w:val="24"/>
          <w:lang w:val="en-GB"/>
        </w:rPr>
      </w:pPr>
      <w:r w:rsidRPr="00E73A57">
        <w:rPr>
          <w:b/>
          <w:sz w:val="24"/>
          <w:szCs w:val="24"/>
          <w:lang w:val="en-GB"/>
        </w:rPr>
        <w:t>Distance to Services</w:t>
      </w:r>
    </w:p>
    <w:p w:rsidR="009C6680" w:rsidRPr="00E73A57" w:rsidRDefault="009C6680" w:rsidP="009C6680">
      <w:pPr>
        <w:pStyle w:val="ListParagraph"/>
        <w:rPr>
          <w:b/>
          <w:lang w:val="en-GB"/>
        </w:rPr>
      </w:pPr>
    </w:p>
    <w:tbl>
      <w:tblPr>
        <w:tblW w:w="8560" w:type="dxa"/>
        <w:tblLook w:val="04A0" w:firstRow="1" w:lastRow="0" w:firstColumn="1" w:lastColumn="0" w:noHBand="0" w:noVBand="1"/>
      </w:tblPr>
      <w:tblGrid>
        <w:gridCol w:w="1460"/>
        <w:gridCol w:w="1380"/>
        <w:gridCol w:w="1397"/>
        <w:gridCol w:w="902"/>
        <w:gridCol w:w="1018"/>
        <w:gridCol w:w="960"/>
        <w:gridCol w:w="1460"/>
      </w:tblGrid>
      <w:tr w:rsidR="00B14371" w:rsidRPr="001B19D7" w:rsidTr="00580BCE">
        <w:trPr>
          <w:trHeight w:val="290"/>
        </w:trPr>
        <w:tc>
          <w:tcPr>
            <w:tcW w:w="1460" w:type="dxa"/>
            <w:tcBorders>
              <w:top w:val="nil"/>
              <w:left w:val="nil"/>
              <w:bottom w:val="nil"/>
              <w:right w:val="nil"/>
            </w:tcBorders>
            <w:shd w:val="clear" w:color="000000" w:fill="D9D9D9"/>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Community</w:t>
            </w:r>
          </w:p>
        </w:tc>
        <w:tc>
          <w:tcPr>
            <w:tcW w:w="1380" w:type="dxa"/>
            <w:vMerge w:val="restart"/>
            <w:tcBorders>
              <w:top w:val="nil"/>
              <w:left w:val="nil"/>
              <w:bottom w:val="nil"/>
              <w:right w:val="nil"/>
            </w:tcBorders>
            <w:shd w:val="clear" w:color="000000" w:fill="D9D9D9"/>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Barriers to Housing and Services</w:t>
            </w:r>
          </w:p>
        </w:tc>
        <w:tc>
          <w:tcPr>
            <w:tcW w:w="1380" w:type="dxa"/>
            <w:vMerge w:val="restart"/>
            <w:tcBorders>
              <w:top w:val="nil"/>
              <w:left w:val="nil"/>
              <w:bottom w:val="nil"/>
              <w:right w:val="nil"/>
            </w:tcBorders>
            <w:shd w:val="clear" w:color="000000" w:fill="D9D9D9"/>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Geographical Barriers</w:t>
            </w:r>
          </w:p>
        </w:tc>
        <w:tc>
          <w:tcPr>
            <w:tcW w:w="1920" w:type="dxa"/>
            <w:gridSpan w:val="2"/>
            <w:tcBorders>
              <w:top w:val="nil"/>
              <w:left w:val="nil"/>
              <w:bottom w:val="nil"/>
              <w:right w:val="nil"/>
            </w:tcBorders>
            <w:shd w:val="clear" w:color="000000" w:fill="D9D9D9"/>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Distance (km) to:</w:t>
            </w:r>
          </w:p>
        </w:tc>
        <w:tc>
          <w:tcPr>
            <w:tcW w:w="960" w:type="dxa"/>
            <w:tcBorders>
              <w:top w:val="nil"/>
              <w:left w:val="nil"/>
              <w:bottom w:val="nil"/>
              <w:right w:val="nil"/>
            </w:tcBorders>
            <w:shd w:val="clear" w:color="000000" w:fill="D9D9D9"/>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 </w:t>
            </w:r>
          </w:p>
        </w:tc>
        <w:tc>
          <w:tcPr>
            <w:tcW w:w="1460" w:type="dxa"/>
            <w:tcBorders>
              <w:top w:val="nil"/>
              <w:left w:val="nil"/>
              <w:bottom w:val="nil"/>
              <w:right w:val="nil"/>
            </w:tcBorders>
            <w:shd w:val="clear" w:color="000000" w:fill="D9D9D9"/>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 </w:t>
            </w:r>
          </w:p>
        </w:tc>
      </w:tr>
      <w:tr w:rsidR="00B14371" w:rsidRPr="001B19D7" w:rsidTr="00580BCE">
        <w:trPr>
          <w:trHeight w:val="290"/>
        </w:trPr>
        <w:tc>
          <w:tcPr>
            <w:tcW w:w="1460" w:type="dxa"/>
            <w:tcBorders>
              <w:top w:val="nil"/>
              <w:left w:val="nil"/>
              <w:bottom w:val="nil"/>
              <w:right w:val="nil"/>
            </w:tcBorders>
            <w:shd w:val="clear" w:color="000000" w:fill="D9D9D9"/>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LSOA</w:t>
            </w:r>
          </w:p>
        </w:tc>
        <w:tc>
          <w:tcPr>
            <w:tcW w:w="1380" w:type="dxa"/>
            <w:vMerge/>
            <w:tcBorders>
              <w:top w:val="nil"/>
              <w:left w:val="nil"/>
              <w:bottom w:val="nil"/>
              <w:right w:val="nil"/>
            </w:tcBorders>
            <w:vAlign w:val="center"/>
            <w:hideMark/>
          </w:tcPr>
          <w:p w:rsidR="00B14371" w:rsidRPr="001B19D7" w:rsidRDefault="00B14371" w:rsidP="00580BCE">
            <w:pPr>
              <w:spacing w:after="0" w:line="240" w:lineRule="auto"/>
              <w:rPr>
                <w:rFonts w:ascii="Calibri" w:eastAsia="Times New Roman" w:hAnsi="Calibri" w:cs="Times New Roman"/>
                <w:color w:val="000000"/>
                <w:lang w:val="en-GB" w:eastAsia="en-GB"/>
              </w:rPr>
            </w:pPr>
          </w:p>
        </w:tc>
        <w:tc>
          <w:tcPr>
            <w:tcW w:w="1380" w:type="dxa"/>
            <w:vMerge/>
            <w:tcBorders>
              <w:top w:val="nil"/>
              <w:left w:val="nil"/>
              <w:bottom w:val="nil"/>
              <w:right w:val="nil"/>
            </w:tcBorders>
            <w:vAlign w:val="center"/>
            <w:hideMark/>
          </w:tcPr>
          <w:p w:rsidR="00B14371" w:rsidRPr="001B19D7" w:rsidRDefault="00B14371" w:rsidP="00580BCE">
            <w:pPr>
              <w:spacing w:after="0" w:line="240" w:lineRule="auto"/>
              <w:rPr>
                <w:rFonts w:ascii="Calibri" w:eastAsia="Times New Roman" w:hAnsi="Calibri" w:cs="Times New Roman"/>
                <w:color w:val="000000"/>
                <w:lang w:val="en-GB" w:eastAsia="en-GB"/>
              </w:rPr>
            </w:pPr>
          </w:p>
        </w:tc>
        <w:tc>
          <w:tcPr>
            <w:tcW w:w="902" w:type="dxa"/>
            <w:tcBorders>
              <w:top w:val="nil"/>
              <w:left w:val="nil"/>
              <w:bottom w:val="nil"/>
              <w:right w:val="nil"/>
            </w:tcBorders>
            <w:shd w:val="clear" w:color="000000" w:fill="D9D9D9"/>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PO</w:t>
            </w:r>
          </w:p>
        </w:tc>
        <w:tc>
          <w:tcPr>
            <w:tcW w:w="1018" w:type="dxa"/>
            <w:tcBorders>
              <w:top w:val="nil"/>
              <w:left w:val="nil"/>
              <w:bottom w:val="nil"/>
              <w:right w:val="nil"/>
            </w:tcBorders>
            <w:shd w:val="clear" w:color="000000" w:fill="D9D9D9"/>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Food</w:t>
            </w:r>
          </w:p>
        </w:tc>
        <w:tc>
          <w:tcPr>
            <w:tcW w:w="960" w:type="dxa"/>
            <w:tcBorders>
              <w:top w:val="nil"/>
              <w:left w:val="nil"/>
              <w:bottom w:val="nil"/>
              <w:right w:val="nil"/>
            </w:tcBorders>
            <w:shd w:val="clear" w:color="000000" w:fill="D9D9D9"/>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GP</w:t>
            </w:r>
          </w:p>
        </w:tc>
        <w:tc>
          <w:tcPr>
            <w:tcW w:w="1460" w:type="dxa"/>
            <w:tcBorders>
              <w:top w:val="nil"/>
              <w:left w:val="nil"/>
              <w:bottom w:val="nil"/>
              <w:right w:val="nil"/>
            </w:tcBorders>
            <w:shd w:val="clear" w:color="000000" w:fill="D9D9D9"/>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Primary school</w:t>
            </w:r>
          </w:p>
        </w:tc>
      </w:tr>
      <w:tr w:rsidR="00B14371" w:rsidRPr="001B19D7" w:rsidTr="00580BCE">
        <w:trPr>
          <w:trHeight w:val="290"/>
        </w:trPr>
        <w:tc>
          <w:tcPr>
            <w:tcW w:w="146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Didcot</w:t>
            </w:r>
          </w:p>
        </w:tc>
        <w:tc>
          <w:tcPr>
            <w:tcW w:w="138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 xml:space="preserve"> </w:t>
            </w:r>
          </w:p>
        </w:tc>
        <w:tc>
          <w:tcPr>
            <w:tcW w:w="138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 xml:space="preserve"> </w:t>
            </w:r>
          </w:p>
        </w:tc>
        <w:tc>
          <w:tcPr>
            <w:tcW w:w="902"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p>
        </w:tc>
        <w:tc>
          <w:tcPr>
            <w:tcW w:w="1018"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Times New Roman" w:eastAsia="Times New Roman" w:hAnsi="Times New Roman" w:cs="Times New Roman"/>
                <w:sz w:val="20"/>
                <w:szCs w:val="20"/>
                <w:lang w:val="en-GB" w:eastAsia="en-GB"/>
              </w:rPr>
            </w:pPr>
          </w:p>
        </w:tc>
        <w:tc>
          <w:tcPr>
            <w:tcW w:w="146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Times New Roman" w:eastAsia="Times New Roman" w:hAnsi="Times New Roman" w:cs="Times New Roman"/>
                <w:sz w:val="20"/>
                <w:szCs w:val="20"/>
                <w:lang w:val="en-GB" w:eastAsia="en-GB"/>
              </w:rPr>
            </w:pPr>
          </w:p>
        </w:tc>
      </w:tr>
      <w:tr w:rsidR="00B14371" w:rsidRPr="001B19D7" w:rsidTr="00580BCE">
        <w:trPr>
          <w:trHeight w:val="290"/>
        </w:trPr>
        <w:tc>
          <w:tcPr>
            <w:tcW w:w="146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E01028621</w:t>
            </w:r>
          </w:p>
        </w:tc>
        <w:tc>
          <w:tcPr>
            <w:tcW w:w="138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3</w:t>
            </w:r>
          </w:p>
        </w:tc>
        <w:tc>
          <w:tcPr>
            <w:tcW w:w="138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2</w:t>
            </w:r>
          </w:p>
        </w:tc>
        <w:tc>
          <w:tcPr>
            <w:tcW w:w="902"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1.78</w:t>
            </w:r>
          </w:p>
        </w:tc>
        <w:tc>
          <w:tcPr>
            <w:tcW w:w="1018"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1.50</w:t>
            </w:r>
          </w:p>
        </w:tc>
        <w:tc>
          <w:tcPr>
            <w:tcW w:w="96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1.81</w:t>
            </w:r>
          </w:p>
        </w:tc>
        <w:tc>
          <w:tcPr>
            <w:tcW w:w="146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1.54</w:t>
            </w:r>
          </w:p>
        </w:tc>
      </w:tr>
      <w:tr w:rsidR="00B14371" w:rsidRPr="001B19D7" w:rsidTr="00580BCE">
        <w:trPr>
          <w:trHeight w:val="290"/>
        </w:trPr>
        <w:tc>
          <w:tcPr>
            <w:tcW w:w="146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E01028632</w:t>
            </w:r>
          </w:p>
        </w:tc>
        <w:tc>
          <w:tcPr>
            <w:tcW w:w="1380" w:type="dxa"/>
            <w:tcBorders>
              <w:top w:val="nil"/>
              <w:left w:val="nil"/>
              <w:bottom w:val="nil"/>
              <w:right w:val="nil"/>
            </w:tcBorders>
            <w:shd w:val="clear" w:color="000000" w:fill="C6EFCE"/>
            <w:noWrap/>
            <w:vAlign w:val="bottom"/>
            <w:hideMark/>
          </w:tcPr>
          <w:p w:rsidR="00B14371" w:rsidRPr="001B19D7" w:rsidRDefault="00B14371" w:rsidP="00580BCE">
            <w:pPr>
              <w:spacing w:after="0" w:line="240" w:lineRule="auto"/>
              <w:jc w:val="right"/>
              <w:rPr>
                <w:rFonts w:ascii="Calibri" w:eastAsia="Times New Roman" w:hAnsi="Calibri" w:cs="Times New Roman"/>
                <w:color w:val="006100"/>
                <w:lang w:val="en-GB" w:eastAsia="en-GB"/>
              </w:rPr>
            </w:pPr>
            <w:r w:rsidRPr="001B19D7">
              <w:rPr>
                <w:rFonts w:ascii="Calibri" w:eastAsia="Times New Roman" w:hAnsi="Calibri" w:cs="Times New Roman"/>
                <w:color w:val="006100"/>
                <w:lang w:val="en-GB" w:eastAsia="en-GB"/>
              </w:rPr>
              <w:t>9</w:t>
            </w:r>
          </w:p>
        </w:tc>
        <w:tc>
          <w:tcPr>
            <w:tcW w:w="1380" w:type="dxa"/>
            <w:tcBorders>
              <w:top w:val="nil"/>
              <w:left w:val="nil"/>
              <w:bottom w:val="nil"/>
              <w:right w:val="nil"/>
            </w:tcBorders>
            <w:shd w:val="clear" w:color="000000" w:fill="C6EFCE"/>
            <w:noWrap/>
            <w:vAlign w:val="bottom"/>
            <w:hideMark/>
          </w:tcPr>
          <w:p w:rsidR="00B14371" w:rsidRPr="001B19D7" w:rsidRDefault="00B14371" w:rsidP="00580BCE">
            <w:pPr>
              <w:spacing w:after="0" w:line="240" w:lineRule="auto"/>
              <w:jc w:val="right"/>
              <w:rPr>
                <w:rFonts w:ascii="Calibri" w:eastAsia="Times New Roman" w:hAnsi="Calibri" w:cs="Times New Roman"/>
                <w:color w:val="006100"/>
                <w:lang w:val="en-GB" w:eastAsia="en-GB"/>
              </w:rPr>
            </w:pPr>
            <w:r w:rsidRPr="001B19D7">
              <w:rPr>
                <w:rFonts w:ascii="Calibri" w:eastAsia="Times New Roman" w:hAnsi="Calibri" w:cs="Times New Roman"/>
                <w:color w:val="006100"/>
                <w:lang w:val="en-GB" w:eastAsia="en-GB"/>
              </w:rPr>
              <w:t>8</w:t>
            </w:r>
          </w:p>
        </w:tc>
        <w:tc>
          <w:tcPr>
            <w:tcW w:w="902"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0.70</w:t>
            </w:r>
          </w:p>
        </w:tc>
        <w:tc>
          <w:tcPr>
            <w:tcW w:w="1018"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0.80</w:t>
            </w:r>
          </w:p>
        </w:tc>
        <w:tc>
          <w:tcPr>
            <w:tcW w:w="96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1.09</w:t>
            </w:r>
          </w:p>
        </w:tc>
        <w:tc>
          <w:tcPr>
            <w:tcW w:w="1460"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0.80</w:t>
            </w:r>
          </w:p>
        </w:tc>
      </w:tr>
      <w:tr w:rsidR="00B14371" w:rsidRPr="001B19D7" w:rsidTr="00580BCE">
        <w:trPr>
          <w:trHeight w:val="290"/>
        </w:trPr>
        <w:tc>
          <w:tcPr>
            <w:tcW w:w="146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E01028633</w:t>
            </w:r>
          </w:p>
        </w:tc>
        <w:tc>
          <w:tcPr>
            <w:tcW w:w="138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3</w:t>
            </w:r>
          </w:p>
        </w:tc>
        <w:tc>
          <w:tcPr>
            <w:tcW w:w="138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2</w:t>
            </w:r>
          </w:p>
        </w:tc>
        <w:tc>
          <w:tcPr>
            <w:tcW w:w="902"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1.37</w:t>
            </w:r>
          </w:p>
        </w:tc>
        <w:tc>
          <w:tcPr>
            <w:tcW w:w="1018"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1.08</w:t>
            </w:r>
          </w:p>
        </w:tc>
        <w:tc>
          <w:tcPr>
            <w:tcW w:w="96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1.67</w:t>
            </w:r>
          </w:p>
        </w:tc>
        <w:tc>
          <w:tcPr>
            <w:tcW w:w="146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1.51</w:t>
            </w:r>
          </w:p>
        </w:tc>
      </w:tr>
      <w:tr w:rsidR="00B14371" w:rsidRPr="001B19D7" w:rsidTr="00580BCE">
        <w:trPr>
          <w:trHeight w:val="290"/>
        </w:trPr>
        <w:tc>
          <w:tcPr>
            <w:tcW w:w="146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E01028635</w:t>
            </w:r>
          </w:p>
        </w:tc>
        <w:tc>
          <w:tcPr>
            <w:tcW w:w="1380" w:type="dxa"/>
            <w:tcBorders>
              <w:top w:val="nil"/>
              <w:left w:val="nil"/>
              <w:bottom w:val="nil"/>
              <w:right w:val="nil"/>
            </w:tcBorders>
            <w:shd w:val="clear" w:color="000000" w:fill="C6EFCE"/>
            <w:noWrap/>
            <w:vAlign w:val="bottom"/>
            <w:hideMark/>
          </w:tcPr>
          <w:p w:rsidR="00B14371" w:rsidRPr="001B19D7" w:rsidRDefault="00B14371" w:rsidP="00580BCE">
            <w:pPr>
              <w:spacing w:after="0" w:line="240" w:lineRule="auto"/>
              <w:jc w:val="right"/>
              <w:rPr>
                <w:rFonts w:ascii="Calibri" w:eastAsia="Times New Roman" w:hAnsi="Calibri" w:cs="Times New Roman"/>
                <w:color w:val="006100"/>
                <w:lang w:val="en-GB" w:eastAsia="en-GB"/>
              </w:rPr>
            </w:pPr>
            <w:r w:rsidRPr="001B19D7">
              <w:rPr>
                <w:rFonts w:ascii="Calibri" w:eastAsia="Times New Roman" w:hAnsi="Calibri" w:cs="Times New Roman"/>
                <w:color w:val="006100"/>
                <w:lang w:val="en-GB" w:eastAsia="en-GB"/>
              </w:rPr>
              <w:t>10</w:t>
            </w:r>
          </w:p>
        </w:tc>
        <w:tc>
          <w:tcPr>
            <w:tcW w:w="1380" w:type="dxa"/>
            <w:tcBorders>
              <w:top w:val="nil"/>
              <w:left w:val="nil"/>
              <w:bottom w:val="nil"/>
              <w:right w:val="nil"/>
            </w:tcBorders>
            <w:shd w:val="clear" w:color="000000" w:fill="C6EFCE"/>
            <w:noWrap/>
            <w:vAlign w:val="bottom"/>
            <w:hideMark/>
          </w:tcPr>
          <w:p w:rsidR="00B14371" w:rsidRPr="001B19D7" w:rsidRDefault="00B14371" w:rsidP="00580BCE">
            <w:pPr>
              <w:spacing w:after="0" w:line="240" w:lineRule="auto"/>
              <w:jc w:val="right"/>
              <w:rPr>
                <w:rFonts w:ascii="Calibri" w:eastAsia="Times New Roman" w:hAnsi="Calibri" w:cs="Times New Roman"/>
                <w:color w:val="006100"/>
                <w:lang w:val="en-GB" w:eastAsia="en-GB"/>
              </w:rPr>
            </w:pPr>
            <w:r w:rsidRPr="001B19D7">
              <w:rPr>
                <w:rFonts w:ascii="Calibri" w:eastAsia="Times New Roman" w:hAnsi="Calibri" w:cs="Times New Roman"/>
                <w:color w:val="006100"/>
                <w:lang w:val="en-GB" w:eastAsia="en-GB"/>
              </w:rPr>
              <w:t>9</w:t>
            </w:r>
          </w:p>
        </w:tc>
        <w:tc>
          <w:tcPr>
            <w:tcW w:w="902"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0.62</w:t>
            </w:r>
          </w:p>
        </w:tc>
        <w:tc>
          <w:tcPr>
            <w:tcW w:w="1018"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0.62</w:t>
            </w:r>
          </w:p>
        </w:tc>
        <w:tc>
          <w:tcPr>
            <w:tcW w:w="960" w:type="dxa"/>
            <w:tcBorders>
              <w:top w:val="nil"/>
              <w:left w:val="nil"/>
              <w:bottom w:val="nil"/>
              <w:right w:val="nil"/>
            </w:tcBorders>
            <w:shd w:val="clear" w:color="000000" w:fill="FF7C80"/>
            <w:noWrap/>
            <w:vAlign w:val="bottom"/>
            <w:hideMark/>
          </w:tcPr>
          <w:p w:rsidR="00B14371" w:rsidRPr="001B19D7" w:rsidRDefault="00B14371" w:rsidP="00580BCE">
            <w:pPr>
              <w:spacing w:after="0" w:line="240" w:lineRule="auto"/>
              <w:jc w:val="right"/>
              <w:rPr>
                <w:rFonts w:ascii="Calibri" w:eastAsia="Times New Roman" w:hAnsi="Calibri" w:cs="Times New Roman"/>
                <w:b/>
                <w:bCs/>
                <w:lang w:val="en-GB" w:eastAsia="en-GB"/>
              </w:rPr>
            </w:pPr>
            <w:r w:rsidRPr="001B19D7">
              <w:rPr>
                <w:rFonts w:ascii="Calibri" w:eastAsia="Times New Roman" w:hAnsi="Calibri" w:cs="Times New Roman"/>
                <w:b/>
                <w:bCs/>
                <w:lang w:val="en-GB" w:eastAsia="en-GB"/>
              </w:rPr>
              <w:t>1.25</w:t>
            </w:r>
          </w:p>
        </w:tc>
        <w:tc>
          <w:tcPr>
            <w:tcW w:w="1460"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0.57</w:t>
            </w:r>
          </w:p>
        </w:tc>
      </w:tr>
      <w:tr w:rsidR="00B14371" w:rsidRPr="001B19D7" w:rsidTr="00580BCE">
        <w:trPr>
          <w:trHeight w:val="290"/>
        </w:trPr>
        <w:tc>
          <w:tcPr>
            <w:tcW w:w="1460" w:type="dxa"/>
            <w:tcBorders>
              <w:top w:val="nil"/>
              <w:left w:val="nil"/>
              <w:bottom w:val="nil"/>
              <w:right w:val="nil"/>
            </w:tcBorders>
            <w:shd w:val="clear" w:color="auto" w:fill="auto"/>
            <w:noWrap/>
            <w:vAlign w:val="bottom"/>
            <w:hideMark/>
          </w:tcPr>
          <w:p w:rsidR="00B14371" w:rsidRPr="001B19D7" w:rsidRDefault="00B14371" w:rsidP="00580BCE">
            <w:pPr>
              <w:spacing w:after="0" w:line="240" w:lineRule="auto"/>
              <w:rPr>
                <w:rFonts w:ascii="Calibri" w:eastAsia="Times New Roman" w:hAnsi="Calibri" w:cs="Times New Roman"/>
                <w:color w:val="000000"/>
                <w:lang w:val="en-GB" w:eastAsia="en-GB"/>
              </w:rPr>
            </w:pPr>
            <w:r w:rsidRPr="001B19D7">
              <w:rPr>
                <w:rFonts w:ascii="Calibri" w:eastAsia="Times New Roman" w:hAnsi="Calibri" w:cs="Times New Roman"/>
                <w:color w:val="000000"/>
                <w:lang w:val="en-GB" w:eastAsia="en-GB"/>
              </w:rPr>
              <w:t>E01028636</w:t>
            </w:r>
          </w:p>
        </w:tc>
        <w:tc>
          <w:tcPr>
            <w:tcW w:w="1380" w:type="dxa"/>
            <w:tcBorders>
              <w:top w:val="nil"/>
              <w:left w:val="nil"/>
              <w:bottom w:val="nil"/>
              <w:right w:val="nil"/>
            </w:tcBorders>
            <w:shd w:val="clear" w:color="000000" w:fill="C6EFCE"/>
            <w:noWrap/>
            <w:vAlign w:val="bottom"/>
            <w:hideMark/>
          </w:tcPr>
          <w:p w:rsidR="00B14371" w:rsidRPr="001B19D7" w:rsidRDefault="00B14371" w:rsidP="00580BCE">
            <w:pPr>
              <w:spacing w:after="0" w:line="240" w:lineRule="auto"/>
              <w:jc w:val="right"/>
              <w:rPr>
                <w:rFonts w:ascii="Calibri" w:eastAsia="Times New Roman" w:hAnsi="Calibri" w:cs="Times New Roman"/>
                <w:color w:val="006100"/>
                <w:lang w:val="en-GB" w:eastAsia="en-GB"/>
              </w:rPr>
            </w:pPr>
            <w:r w:rsidRPr="001B19D7">
              <w:rPr>
                <w:rFonts w:ascii="Calibri" w:eastAsia="Times New Roman" w:hAnsi="Calibri" w:cs="Times New Roman"/>
                <w:color w:val="006100"/>
                <w:lang w:val="en-GB" w:eastAsia="en-GB"/>
              </w:rPr>
              <w:t>8</w:t>
            </w:r>
          </w:p>
        </w:tc>
        <w:tc>
          <w:tcPr>
            <w:tcW w:w="1380" w:type="dxa"/>
            <w:tcBorders>
              <w:top w:val="nil"/>
              <w:left w:val="nil"/>
              <w:bottom w:val="nil"/>
              <w:right w:val="nil"/>
            </w:tcBorders>
            <w:shd w:val="clear" w:color="000000" w:fill="C6EFCE"/>
            <w:noWrap/>
            <w:vAlign w:val="bottom"/>
            <w:hideMark/>
          </w:tcPr>
          <w:p w:rsidR="00B14371" w:rsidRPr="001B19D7" w:rsidRDefault="00B14371" w:rsidP="00580BCE">
            <w:pPr>
              <w:spacing w:after="0" w:line="240" w:lineRule="auto"/>
              <w:jc w:val="right"/>
              <w:rPr>
                <w:rFonts w:ascii="Calibri" w:eastAsia="Times New Roman" w:hAnsi="Calibri" w:cs="Times New Roman"/>
                <w:color w:val="006100"/>
                <w:lang w:val="en-GB" w:eastAsia="en-GB"/>
              </w:rPr>
            </w:pPr>
            <w:r w:rsidRPr="001B19D7">
              <w:rPr>
                <w:rFonts w:ascii="Calibri" w:eastAsia="Times New Roman" w:hAnsi="Calibri" w:cs="Times New Roman"/>
                <w:color w:val="006100"/>
                <w:lang w:val="en-GB" w:eastAsia="en-GB"/>
              </w:rPr>
              <w:t>7</w:t>
            </w:r>
          </w:p>
        </w:tc>
        <w:tc>
          <w:tcPr>
            <w:tcW w:w="902"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0.56</w:t>
            </w:r>
          </w:p>
        </w:tc>
        <w:tc>
          <w:tcPr>
            <w:tcW w:w="1018"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0.59</w:t>
            </w:r>
          </w:p>
        </w:tc>
        <w:tc>
          <w:tcPr>
            <w:tcW w:w="960"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0.55</w:t>
            </w:r>
          </w:p>
        </w:tc>
        <w:tc>
          <w:tcPr>
            <w:tcW w:w="1460" w:type="dxa"/>
            <w:tcBorders>
              <w:top w:val="nil"/>
              <w:left w:val="nil"/>
              <w:bottom w:val="nil"/>
              <w:right w:val="nil"/>
            </w:tcBorders>
            <w:shd w:val="clear" w:color="000000" w:fill="FFEB9C"/>
            <w:noWrap/>
            <w:vAlign w:val="bottom"/>
            <w:hideMark/>
          </w:tcPr>
          <w:p w:rsidR="00B14371" w:rsidRPr="001B19D7" w:rsidRDefault="00B14371" w:rsidP="00580BCE">
            <w:pPr>
              <w:spacing w:after="0" w:line="240" w:lineRule="auto"/>
              <w:jc w:val="right"/>
              <w:rPr>
                <w:rFonts w:ascii="Calibri" w:eastAsia="Times New Roman" w:hAnsi="Calibri" w:cs="Times New Roman"/>
                <w:color w:val="9C6500"/>
                <w:lang w:val="en-GB" w:eastAsia="en-GB"/>
              </w:rPr>
            </w:pPr>
            <w:r w:rsidRPr="001B19D7">
              <w:rPr>
                <w:rFonts w:ascii="Calibri" w:eastAsia="Times New Roman" w:hAnsi="Calibri" w:cs="Times New Roman"/>
                <w:color w:val="9C6500"/>
                <w:lang w:val="en-GB" w:eastAsia="en-GB"/>
              </w:rPr>
              <w:t>0.82</w:t>
            </w:r>
          </w:p>
        </w:tc>
      </w:tr>
    </w:tbl>
    <w:p w:rsidR="009C6680" w:rsidRDefault="009C6680" w:rsidP="009C6680">
      <w:pPr>
        <w:rPr>
          <w:b/>
          <w:lang w:val="en-GB"/>
        </w:rPr>
      </w:pPr>
    </w:p>
    <w:p w:rsidR="009C6680" w:rsidRDefault="009C6680" w:rsidP="009C6680">
      <w:pPr>
        <w:rPr>
          <w:b/>
          <w:lang w:val="en-GB"/>
        </w:rPr>
      </w:pPr>
    </w:p>
    <w:p w:rsidR="009C6680" w:rsidRDefault="009C6680" w:rsidP="009C6680">
      <w:pPr>
        <w:rPr>
          <w:b/>
          <w:lang w:val="en-GB"/>
        </w:rPr>
        <w:sectPr w:rsidR="009C6680">
          <w:pgSz w:w="12240" w:h="15840"/>
          <w:pgMar w:top="1440" w:right="1440" w:bottom="1440" w:left="1440" w:header="708" w:footer="708" w:gutter="0"/>
          <w:cols w:space="708"/>
          <w:docGrid w:linePitch="360"/>
        </w:sectPr>
      </w:pPr>
    </w:p>
    <w:p w:rsidR="009C6680" w:rsidRPr="006C2F81" w:rsidRDefault="009C6680" w:rsidP="009C6680">
      <w:pPr>
        <w:pStyle w:val="ListParagraph"/>
        <w:numPr>
          <w:ilvl w:val="0"/>
          <w:numId w:val="7"/>
        </w:numPr>
        <w:ind w:hanging="720"/>
        <w:rPr>
          <w:b/>
          <w:sz w:val="24"/>
          <w:szCs w:val="24"/>
          <w:lang w:val="en-GB"/>
        </w:rPr>
      </w:pPr>
      <w:r w:rsidRPr="006C2F81">
        <w:rPr>
          <w:b/>
          <w:sz w:val="24"/>
          <w:szCs w:val="24"/>
          <w:lang w:val="en-GB"/>
        </w:rPr>
        <w:lastRenderedPageBreak/>
        <w:t>Community Assets</w:t>
      </w:r>
    </w:p>
    <w:p w:rsidR="009C6680" w:rsidRDefault="009C6680" w:rsidP="009C6680">
      <w:pPr>
        <w:rPr>
          <w:b/>
          <w:lang w:val="en-GB"/>
        </w:rPr>
      </w:pPr>
    </w:p>
    <w:tbl>
      <w:tblPr>
        <w:tblStyle w:val="TableGrid"/>
        <w:tblW w:w="0" w:type="auto"/>
        <w:tblLook w:val="04A0" w:firstRow="1" w:lastRow="0" w:firstColumn="1" w:lastColumn="0" w:noHBand="0" w:noVBand="1"/>
      </w:tblPr>
      <w:tblGrid>
        <w:gridCol w:w="6475"/>
        <w:gridCol w:w="6475"/>
      </w:tblGrid>
      <w:tr w:rsidR="009C6680" w:rsidRPr="009C6680" w:rsidTr="003227D3">
        <w:tc>
          <w:tcPr>
            <w:tcW w:w="6475" w:type="dxa"/>
            <w:shd w:val="clear" w:color="auto" w:fill="F2F2F2" w:themeFill="background1" w:themeFillShade="F2"/>
          </w:tcPr>
          <w:p w:rsidR="009C6680" w:rsidRPr="009C6680" w:rsidRDefault="009C6680" w:rsidP="009C6680">
            <w:pPr>
              <w:rPr>
                <w:b/>
              </w:rPr>
            </w:pPr>
            <w:r w:rsidRPr="009C6680">
              <w:rPr>
                <w:b/>
              </w:rPr>
              <w:t xml:space="preserve">Name </w:t>
            </w:r>
          </w:p>
        </w:tc>
        <w:tc>
          <w:tcPr>
            <w:tcW w:w="6475" w:type="dxa"/>
            <w:shd w:val="clear" w:color="auto" w:fill="F2F2F2" w:themeFill="background1" w:themeFillShade="F2"/>
          </w:tcPr>
          <w:p w:rsidR="009C6680" w:rsidRPr="009C6680" w:rsidRDefault="009C6680" w:rsidP="009C6680">
            <w:pPr>
              <w:rPr>
                <w:b/>
              </w:rPr>
            </w:pPr>
            <w:r w:rsidRPr="009C6680">
              <w:rPr>
                <w:b/>
              </w:rPr>
              <w:t>Details</w:t>
            </w:r>
          </w:p>
        </w:tc>
      </w:tr>
      <w:tr w:rsidR="009C6680" w:rsidRPr="009C6680" w:rsidTr="003227D3">
        <w:tc>
          <w:tcPr>
            <w:tcW w:w="6475" w:type="dxa"/>
          </w:tcPr>
          <w:p w:rsidR="009C6680" w:rsidRPr="009C6680" w:rsidRDefault="00E26F9D" w:rsidP="009C6680">
            <w:r>
              <w:t xml:space="preserve">Burwell Hall, Thorney Leys, </w:t>
            </w:r>
            <w:proofErr w:type="spellStart"/>
            <w:r>
              <w:t>Witney</w:t>
            </w:r>
            <w:proofErr w:type="spellEnd"/>
            <w:r>
              <w:t xml:space="preserve"> OX28 5NP</w:t>
            </w:r>
          </w:p>
        </w:tc>
        <w:tc>
          <w:tcPr>
            <w:tcW w:w="6475" w:type="dxa"/>
          </w:tcPr>
          <w:p w:rsidR="009C6680" w:rsidRPr="009C6680" w:rsidRDefault="00E26F9D" w:rsidP="006F6ADC">
            <w:pPr>
              <w:numPr>
                <w:ilvl w:val="0"/>
                <w:numId w:val="8"/>
              </w:numPr>
              <w:contextualSpacing/>
              <w:rPr>
                <w:color w:val="000000" w:themeColor="text1"/>
              </w:rPr>
            </w:pPr>
            <w:r>
              <w:t>Main hall and meeting room</w:t>
            </w:r>
          </w:p>
        </w:tc>
      </w:tr>
      <w:tr w:rsidR="009C6680" w:rsidRPr="009C6680" w:rsidTr="003227D3">
        <w:tc>
          <w:tcPr>
            <w:tcW w:w="6475" w:type="dxa"/>
          </w:tcPr>
          <w:p w:rsidR="009C6680" w:rsidRPr="009C6680" w:rsidRDefault="00E26F9D" w:rsidP="009C6680">
            <w:r>
              <w:t xml:space="preserve">Corn Exchange, Market Square, </w:t>
            </w:r>
            <w:proofErr w:type="spellStart"/>
            <w:r>
              <w:t>Witney</w:t>
            </w:r>
            <w:proofErr w:type="spellEnd"/>
            <w:r>
              <w:t xml:space="preserve"> OX28 6AB</w:t>
            </w:r>
          </w:p>
        </w:tc>
        <w:tc>
          <w:tcPr>
            <w:tcW w:w="6475" w:type="dxa"/>
          </w:tcPr>
          <w:p w:rsidR="009C6680" w:rsidRPr="00506C4D" w:rsidRDefault="00E26F9D" w:rsidP="00506C4D">
            <w:pPr>
              <w:pStyle w:val="ListParagraph"/>
              <w:numPr>
                <w:ilvl w:val="0"/>
                <w:numId w:val="8"/>
              </w:numPr>
              <w:rPr>
                <w:rFonts w:cstheme="minorHAnsi"/>
              </w:rPr>
            </w:pPr>
            <w:r w:rsidRPr="00506C4D">
              <w:rPr>
                <w:rFonts w:cstheme="minorHAnsi"/>
              </w:rPr>
              <w:t>Main hall (167.9 sqm) and gallery room (74.2 sqm)</w:t>
            </w:r>
          </w:p>
        </w:tc>
      </w:tr>
      <w:tr w:rsidR="009C6680" w:rsidRPr="009C6680" w:rsidTr="003227D3">
        <w:tc>
          <w:tcPr>
            <w:tcW w:w="6475" w:type="dxa"/>
          </w:tcPr>
          <w:p w:rsidR="009C6680" w:rsidRPr="009C6680" w:rsidRDefault="00846F79" w:rsidP="009C6680">
            <w:pPr>
              <w:rPr>
                <w:rFonts w:cstheme="minorHAnsi"/>
              </w:rPr>
            </w:pPr>
            <w:proofErr w:type="spellStart"/>
            <w:r>
              <w:t>Madley</w:t>
            </w:r>
            <w:proofErr w:type="spellEnd"/>
            <w:r>
              <w:t xml:space="preserve"> Park Hall, Northfield Farm Lane, </w:t>
            </w:r>
            <w:proofErr w:type="spellStart"/>
            <w:r>
              <w:t>Witney</w:t>
            </w:r>
            <w:proofErr w:type="spellEnd"/>
            <w:r>
              <w:t>, Oxfordshire, OX28 1UE</w:t>
            </w:r>
          </w:p>
        </w:tc>
        <w:tc>
          <w:tcPr>
            <w:tcW w:w="6475" w:type="dxa"/>
          </w:tcPr>
          <w:p w:rsidR="00846F79" w:rsidRPr="009C6680" w:rsidRDefault="00846F79" w:rsidP="00846F79">
            <w:pPr>
              <w:numPr>
                <w:ilvl w:val="0"/>
                <w:numId w:val="9"/>
              </w:numPr>
              <w:contextualSpacing/>
              <w:rPr>
                <w:rFonts w:cstheme="minorHAnsi"/>
              </w:rPr>
            </w:pPr>
            <w:r>
              <w:t xml:space="preserve">The hall (135 sqm) comprises three spacious areas that can be </w:t>
            </w:r>
            <w:proofErr w:type="gramStart"/>
            <w:r>
              <w:t>opened up</w:t>
            </w:r>
            <w:proofErr w:type="gramEnd"/>
            <w:r>
              <w:t xml:space="preserve"> and used as one open space, or separated by large wooden doors. A separate conference room can accommodate up to 40 people</w:t>
            </w:r>
          </w:p>
        </w:tc>
      </w:tr>
      <w:tr w:rsidR="00506C4D" w:rsidRPr="009C6680" w:rsidTr="003227D3">
        <w:tc>
          <w:tcPr>
            <w:tcW w:w="6475" w:type="dxa"/>
          </w:tcPr>
          <w:p w:rsidR="00506C4D" w:rsidRDefault="00506C4D" w:rsidP="009C6680">
            <w:r>
              <w:t>Ley Recreation</w:t>
            </w:r>
            <w:r w:rsidRPr="00506C4D">
              <w:t xml:space="preserve"> Ground</w:t>
            </w:r>
          </w:p>
        </w:tc>
        <w:tc>
          <w:tcPr>
            <w:tcW w:w="6475" w:type="dxa"/>
          </w:tcPr>
          <w:p w:rsidR="00506C4D" w:rsidRDefault="00506C4D" w:rsidP="00506C4D">
            <w:pPr>
              <w:numPr>
                <w:ilvl w:val="0"/>
                <w:numId w:val="9"/>
              </w:numPr>
              <w:contextualSpacing/>
            </w:pPr>
            <w:r w:rsidRPr="00506C4D">
              <w:t>7 acres - cricket and football pitches, tennis courts</w:t>
            </w:r>
          </w:p>
        </w:tc>
      </w:tr>
      <w:tr w:rsidR="00506C4D" w:rsidRPr="009C6680" w:rsidTr="003227D3">
        <w:tc>
          <w:tcPr>
            <w:tcW w:w="6475" w:type="dxa"/>
          </w:tcPr>
          <w:p w:rsidR="00506C4D" w:rsidRDefault="00506C4D" w:rsidP="009C6680">
            <w:r w:rsidRPr="00506C4D">
              <w:t>Queen Elizabeth II Field – Burwell</w:t>
            </w:r>
          </w:p>
        </w:tc>
        <w:tc>
          <w:tcPr>
            <w:tcW w:w="6475" w:type="dxa"/>
          </w:tcPr>
          <w:p w:rsidR="00506C4D" w:rsidRDefault="00506C4D" w:rsidP="00846F79">
            <w:pPr>
              <w:numPr>
                <w:ilvl w:val="0"/>
                <w:numId w:val="9"/>
              </w:numPr>
              <w:contextualSpacing/>
            </w:pPr>
            <w:r>
              <w:t>Football pitches</w:t>
            </w:r>
          </w:p>
        </w:tc>
      </w:tr>
      <w:tr w:rsidR="00506C4D" w:rsidRPr="009C6680" w:rsidTr="003227D3">
        <w:tc>
          <w:tcPr>
            <w:tcW w:w="6475" w:type="dxa"/>
          </w:tcPr>
          <w:p w:rsidR="00506C4D" w:rsidRDefault="00BB6AB0" w:rsidP="009C6680">
            <w:r w:rsidRPr="00BB6AB0">
              <w:t>King George V Playing Field – Newland</w:t>
            </w:r>
          </w:p>
        </w:tc>
        <w:tc>
          <w:tcPr>
            <w:tcW w:w="6475" w:type="dxa"/>
          </w:tcPr>
          <w:p w:rsidR="00506C4D" w:rsidRDefault="00BB6AB0" w:rsidP="00846F79">
            <w:pPr>
              <w:numPr>
                <w:ilvl w:val="0"/>
                <w:numId w:val="9"/>
              </w:numPr>
              <w:contextualSpacing/>
            </w:pPr>
            <w:r>
              <w:t>Football pitch</w:t>
            </w:r>
          </w:p>
        </w:tc>
      </w:tr>
      <w:tr w:rsidR="00506C4D" w:rsidRPr="009C6680" w:rsidTr="003227D3">
        <w:tc>
          <w:tcPr>
            <w:tcW w:w="6475" w:type="dxa"/>
          </w:tcPr>
          <w:p w:rsidR="00506C4D" w:rsidRDefault="00BB6AB0" w:rsidP="009C6680">
            <w:r w:rsidRPr="00BB6AB0">
              <w:t xml:space="preserve">West </w:t>
            </w:r>
            <w:proofErr w:type="spellStart"/>
            <w:r w:rsidRPr="00BB6AB0">
              <w:t>Witney</w:t>
            </w:r>
            <w:proofErr w:type="spellEnd"/>
          </w:p>
        </w:tc>
        <w:tc>
          <w:tcPr>
            <w:tcW w:w="6475" w:type="dxa"/>
          </w:tcPr>
          <w:p w:rsidR="00506C4D" w:rsidRDefault="00BB6AB0" w:rsidP="00BB6AB0">
            <w:pPr>
              <w:numPr>
                <w:ilvl w:val="0"/>
                <w:numId w:val="9"/>
              </w:numPr>
              <w:contextualSpacing/>
            </w:pPr>
            <w:r w:rsidRPr="00BB6AB0">
              <w:t>Football and cricket pitches</w:t>
            </w:r>
          </w:p>
        </w:tc>
      </w:tr>
    </w:tbl>
    <w:p w:rsidR="009C6680" w:rsidRDefault="009C6680" w:rsidP="009C6680">
      <w:pPr>
        <w:rPr>
          <w:b/>
          <w:lang w:val="en-GB"/>
        </w:rPr>
      </w:pPr>
    </w:p>
    <w:p w:rsidR="009C6680" w:rsidRPr="006C2F81" w:rsidRDefault="009C6680" w:rsidP="009C6680">
      <w:pPr>
        <w:pStyle w:val="ListParagraph"/>
        <w:numPr>
          <w:ilvl w:val="0"/>
          <w:numId w:val="7"/>
        </w:numPr>
        <w:ind w:hanging="720"/>
        <w:rPr>
          <w:b/>
          <w:sz w:val="24"/>
          <w:szCs w:val="24"/>
          <w:lang w:val="en-GB"/>
        </w:rPr>
      </w:pPr>
      <w:r w:rsidRPr="006C2F81">
        <w:rPr>
          <w:b/>
          <w:sz w:val="24"/>
          <w:szCs w:val="24"/>
          <w:lang w:val="en-GB"/>
        </w:rPr>
        <w:t>Community activity</w:t>
      </w:r>
      <w:r w:rsidR="00E73A57">
        <w:rPr>
          <w:b/>
          <w:sz w:val="24"/>
          <w:szCs w:val="24"/>
          <w:lang w:val="en-GB"/>
        </w:rPr>
        <w:t>: overview</w:t>
      </w:r>
    </w:p>
    <w:p w:rsidR="009C6680" w:rsidRDefault="009C6680" w:rsidP="009C6680">
      <w:pPr>
        <w:rPr>
          <w:b/>
          <w:lang w:val="en-GB"/>
        </w:rPr>
      </w:pPr>
    </w:p>
    <w:tbl>
      <w:tblPr>
        <w:tblStyle w:val="TableGrid1"/>
        <w:tblW w:w="12895" w:type="dxa"/>
        <w:tblLook w:val="04A0" w:firstRow="1" w:lastRow="0" w:firstColumn="1" w:lastColumn="0" w:noHBand="0" w:noVBand="1"/>
      </w:tblPr>
      <w:tblGrid>
        <w:gridCol w:w="1535"/>
        <w:gridCol w:w="3223"/>
        <w:gridCol w:w="4331"/>
        <w:gridCol w:w="3806"/>
      </w:tblGrid>
      <w:tr w:rsidR="009C6680" w:rsidRPr="009C6680" w:rsidTr="003227D3">
        <w:trPr>
          <w:trHeight w:val="398"/>
          <w:tblHeader/>
        </w:trPr>
        <w:tc>
          <w:tcPr>
            <w:tcW w:w="1552" w:type="dxa"/>
            <w:shd w:val="clear" w:color="auto" w:fill="BFBFBF" w:themeFill="background1" w:themeFillShade="BF"/>
          </w:tcPr>
          <w:p w:rsidR="009C6680" w:rsidRPr="009C6680" w:rsidRDefault="009C6680" w:rsidP="009C6680">
            <w:pPr>
              <w:rPr>
                <w:b/>
                <w:sz w:val="24"/>
                <w:szCs w:val="24"/>
              </w:rPr>
            </w:pPr>
            <w:r w:rsidRPr="009C6680">
              <w:rPr>
                <w:b/>
                <w:sz w:val="24"/>
                <w:szCs w:val="24"/>
              </w:rPr>
              <w:t>Theme</w:t>
            </w:r>
          </w:p>
        </w:tc>
        <w:tc>
          <w:tcPr>
            <w:tcW w:w="3302" w:type="dxa"/>
            <w:shd w:val="clear" w:color="auto" w:fill="BFBFBF" w:themeFill="background1" w:themeFillShade="BF"/>
          </w:tcPr>
          <w:p w:rsidR="009C6680" w:rsidRPr="009C6680" w:rsidRDefault="009C6680" w:rsidP="009C6680">
            <w:pPr>
              <w:rPr>
                <w:b/>
                <w:sz w:val="24"/>
                <w:szCs w:val="24"/>
              </w:rPr>
            </w:pPr>
            <w:r w:rsidRPr="009C6680">
              <w:rPr>
                <w:b/>
                <w:sz w:val="24"/>
                <w:szCs w:val="24"/>
              </w:rPr>
              <w:t>Group and details</w:t>
            </w:r>
          </w:p>
        </w:tc>
        <w:tc>
          <w:tcPr>
            <w:tcW w:w="4146" w:type="dxa"/>
            <w:shd w:val="clear" w:color="auto" w:fill="BFBFBF" w:themeFill="background1" w:themeFillShade="BF"/>
          </w:tcPr>
          <w:p w:rsidR="009C6680" w:rsidRPr="009C6680" w:rsidRDefault="009C6680" w:rsidP="009C6680">
            <w:pPr>
              <w:rPr>
                <w:b/>
                <w:sz w:val="24"/>
                <w:szCs w:val="24"/>
              </w:rPr>
            </w:pPr>
            <w:r w:rsidRPr="009C6680">
              <w:rPr>
                <w:b/>
                <w:sz w:val="24"/>
                <w:szCs w:val="24"/>
              </w:rPr>
              <w:t>Contact</w:t>
            </w:r>
          </w:p>
        </w:tc>
        <w:tc>
          <w:tcPr>
            <w:tcW w:w="3895" w:type="dxa"/>
            <w:shd w:val="clear" w:color="auto" w:fill="BFBFBF" w:themeFill="background1" w:themeFillShade="BF"/>
          </w:tcPr>
          <w:p w:rsidR="009C6680" w:rsidRPr="009C6680" w:rsidRDefault="009C6680" w:rsidP="009C6680">
            <w:pPr>
              <w:rPr>
                <w:b/>
                <w:sz w:val="24"/>
                <w:szCs w:val="24"/>
              </w:rPr>
            </w:pPr>
            <w:r w:rsidRPr="009C6680">
              <w:rPr>
                <w:b/>
                <w:sz w:val="24"/>
                <w:szCs w:val="24"/>
              </w:rPr>
              <w:t>Notes</w:t>
            </w:r>
          </w:p>
        </w:tc>
      </w:tr>
      <w:tr w:rsidR="009C6680" w:rsidRPr="009C6680" w:rsidTr="003227D3">
        <w:tc>
          <w:tcPr>
            <w:tcW w:w="1552" w:type="dxa"/>
          </w:tcPr>
          <w:p w:rsidR="009C6680" w:rsidRPr="009C6680" w:rsidRDefault="00A076B4" w:rsidP="009C6680">
            <w:pPr>
              <w:rPr>
                <w:b/>
              </w:rPr>
            </w:pPr>
            <w:r>
              <w:rPr>
                <w:b/>
              </w:rPr>
              <w:t>Young people</w:t>
            </w:r>
          </w:p>
        </w:tc>
        <w:tc>
          <w:tcPr>
            <w:tcW w:w="3302" w:type="dxa"/>
          </w:tcPr>
          <w:p w:rsidR="009C6680" w:rsidRPr="007405E7" w:rsidRDefault="00BB6AB0" w:rsidP="009C6680">
            <w:pPr>
              <w:rPr>
                <w:rFonts w:cstheme="minorHAnsi"/>
              </w:rPr>
            </w:pPr>
            <w:r>
              <w:rPr>
                <w:rFonts w:cstheme="minorHAnsi"/>
              </w:rPr>
              <w:t xml:space="preserve">Yellow Submarine </w:t>
            </w:r>
          </w:p>
        </w:tc>
        <w:tc>
          <w:tcPr>
            <w:tcW w:w="4146" w:type="dxa"/>
          </w:tcPr>
          <w:p w:rsidR="009C6680" w:rsidRDefault="00BB6AB0" w:rsidP="009C6680">
            <w:proofErr w:type="spellStart"/>
            <w:r>
              <w:t>Witney</w:t>
            </w:r>
            <w:proofErr w:type="spellEnd"/>
            <w:r>
              <w:t xml:space="preserve"> hub and café - </w:t>
            </w:r>
            <w:r w:rsidRPr="00BB6AB0">
              <w:t>1st Floor, Windrush Leisure Centre, OX28 4YA</w:t>
            </w:r>
          </w:p>
          <w:p w:rsidR="00262C64" w:rsidRDefault="00EF4B13" w:rsidP="009C6680">
            <w:hyperlink r:id="rId18" w:history="1">
              <w:r w:rsidR="00262C64" w:rsidRPr="001F6A21">
                <w:rPr>
                  <w:rStyle w:val="Hyperlink"/>
                </w:rPr>
                <w:t>http://www.yellowsubmarine.org.uk/contact-us/find-us-in-witney/</w:t>
              </w:r>
            </w:hyperlink>
            <w:r w:rsidR="00262C64">
              <w:t xml:space="preserve"> </w:t>
            </w:r>
          </w:p>
          <w:p w:rsidR="00262C64" w:rsidRPr="009C6680" w:rsidRDefault="00262C64" w:rsidP="009C6680"/>
        </w:tc>
        <w:tc>
          <w:tcPr>
            <w:tcW w:w="3895" w:type="dxa"/>
          </w:tcPr>
          <w:p w:rsidR="009C6680" w:rsidRPr="009C6680" w:rsidRDefault="00BB6AB0" w:rsidP="009C6680">
            <w:r>
              <w:t>H</w:t>
            </w:r>
            <w:r w:rsidRPr="00BB6AB0">
              <w:t>elps young people with learning disabilities gain confidence, independence and a sense of self-worth</w:t>
            </w:r>
          </w:p>
        </w:tc>
      </w:tr>
      <w:tr w:rsidR="00724709" w:rsidRPr="009C6680" w:rsidTr="003227D3">
        <w:tc>
          <w:tcPr>
            <w:tcW w:w="1552" w:type="dxa"/>
          </w:tcPr>
          <w:p w:rsidR="00724709" w:rsidRDefault="00724709" w:rsidP="009C6680">
            <w:pPr>
              <w:rPr>
                <w:b/>
              </w:rPr>
            </w:pPr>
          </w:p>
        </w:tc>
        <w:tc>
          <w:tcPr>
            <w:tcW w:w="3302" w:type="dxa"/>
          </w:tcPr>
          <w:p w:rsidR="00724709" w:rsidRDefault="00724709" w:rsidP="009C6680">
            <w:pPr>
              <w:rPr>
                <w:rFonts w:cstheme="minorHAnsi"/>
              </w:rPr>
            </w:pPr>
            <w:r>
              <w:rPr>
                <w:rFonts w:cstheme="minorHAnsi"/>
              </w:rPr>
              <w:t>Base 33</w:t>
            </w:r>
          </w:p>
        </w:tc>
        <w:tc>
          <w:tcPr>
            <w:tcW w:w="4146" w:type="dxa"/>
          </w:tcPr>
          <w:p w:rsidR="00724709" w:rsidRPr="00724709" w:rsidRDefault="00724709" w:rsidP="00724709">
            <w:pPr>
              <w:pStyle w:val="NormalWeb"/>
              <w:spacing w:before="0" w:beforeAutospacing="0" w:after="0" w:afterAutospacing="0"/>
              <w:rPr>
                <w:rFonts w:asciiTheme="minorHAnsi" w:hAnsiTheme="minorHAnsi" w:cstheme="minorHAnsi"/>
                <w:sz w:val="22"/>
                <w:szCs w:val="22"/>
              </w:rPr>
            </w:pPr>
            <w:r w:rsidRPr="00724709">
              <w:rPr>
                <w:rFonts w:asciiTheme="minorHAnsi" w:hAnsiTheme="minorHAnsi" w:cstheme="minorHAnsi"/>
                <w:sz w:val="22"/>
                <w:szCs w:val="22"/>
              </w:rPr>
              <w:t xml:space="preserve">4 Welch Way, </w:t>
            </w:r>
            <w:proofErr w:type="spellStart"/>
            <w:r w:rsidRPr="00724709">
              <w:rPr>
                <w:rFonts w:asciiTheme="minorHAnsi" w:hAnsiTheme="minorHAnsi" w:cstheme="minorHAnsi"/>
                <w:sz w:val="22"/>
                <w:szCs w:val="22"/>
              </w:rPr>
              <w:t>Witney</w:t>
            </w:r>
            <w:proofErr w:type="spellEnd"/>
            <w:r w:rsidRPr="00724709">
              <w:rPr>
                <w:rFonts w:asciiTheme="minorHAnsi" w:hAnsiTheme="minorHAnsi" w:cstheme="minorHAnsi"/>
                <w:sz w:val="22"/>
                <w:szCs w:val="22"/>
              </w:rPr>
              <w:t>. OXON. OX28 6JF</w:t>
            </w:r>
          </w:p>
          <w:p w:rsidR="00724709" w:rsidRPr="00724709" w:rsidRDefault="00724709" w:rsidP="00724709">
            <w:pPr>
              <w:pStyle w:val="NormalWeb"/>
              <w:spacing w:before="0" w:beforeAutospacing="0" w:after="0" w:afterAutospacing="0"/>
              <w:rPr>
                <w:rFonts w:asciiTheme="minorHAnsi" w:hAnsiTheme="minorHAnsi" w:cstheme="minorHAnsi"/>
                <w:sz w:val="22"/>
                <w:szCs w:val="22"/>
              </w:rPr>
            </w:pPr>
            <w:r w:rsidRPr="00724709">
              <w:rPr>
                <w:rFonts w:asciiTheme="minorHAnsi" w:hAnsiTheme="minorHAnsi" w:cstheme="minorHAnsi"/>
                <w:sz w:val="22"/>
                <w:szCs w:val="22"/>
              </w:rPr>
              <w:t xml:space="preserve">CEO - Wendy Dawson, </w:t>
            </w:r>
            <w:hyperlink r:id="rId19" w:history="1">
              <w:r w:rsidR="00262C64" w:rsidRPr="001F6A21">
                <w:rPr>
                  <w:rStyle w:val="Hyperlink"/>
                  <w:rFonts w:asciiTheme="minorHAnsi" w:hAnsiTheme="minorHAnsi" w:cstheme="minorHAnsi"/>
                  <w:sz w:val="22"/>
                  <w:szCs w:val="22"/>
                </w:rPr>
                <w:t>wendy@base33.org</w:t>
              </w:r>
            </w:hyperlink>
            <w:r w:rsidR="00262C64">
              <w:rPr>
                <w:rFonts w:asciiTheme="minorHAnsi" w:hAnsiTheme="minorHAnsi" w:cstheme="minorHAnsi"/>
                <w:sz w:val="22"/>
                <w:szCs w:val="22"/>
              </w:rPr>
              <w:t xml:space="preserve"> </w:t>
            </w:r>
            <w:r w:rsidRPr="00724709">
              <w:rPr>
                <w:rFonts w:asciiTheme="minorHAnsi" w:hAnsiTheme="minorHAnsi" w:cstheme="minorHAnsi"/>
                <w:sz w:val="22"/>
                <w:szCs w:val="22"/>
              </w:rPr>
              <w:t xml:space="preserve"> 07590556968 </w:t>
            </w:r>
          </w:p>
          <w:p w:rsidR="00724709" w:rsidRDefault="00724709" w:rsidP="009C6680"/>
        </w:tc>
        <w:tc>
          <w:tcPr>
            <w:tcW w:w="3895" w:type="dxa"/>
          </w:tcPr>
          <w:p w:rsidR="00724709" w:rsidRDefault="00724709" w:rsidP="009C6680">
            <w:r w:rsidRPr="00724709">
              <w:t>Support</w:t>
            </w:r>
            <w:r>
              <w:t>s</w:t>
            </w:r>
            <w:r w:rsidRPr="00724709">
              <w:t xml:space="preserve"> young people wi</w:t>
            </w:r>
            <w:r>
              <w:t>th a wide range of issues; focu</w:t>
            </w:r>
            <w:r w:rsidRPr="00724709">
              <w:t>sing on drug use, homelessness and unemployment with mentoring, training and emotional support</w:t>
            </w:r>
          </w:p>
        </w:tc>
      </w:tr>
      <w:tr w:rsidR="009C6680" w:rsidRPr="009C6680" w:rsidTr="003227D3">
        <w:tc>
          <w:tcPr>
            <w:tcW w:w="1552" w:type="dxa"/>
            <w:shd w:val="clear" w:color="auto" w:fill="auto"/>
          </w:tcPr>
          <w:p w:rsidR="009C6680" w:rsidRPr="009C6680" w:rsidRDefault="009C6680" w:rsidP="009C6680"/>
        </w:tc>
        <w:tc>
          <w:tcPr>
            <w:tcW w:w="3302" w:type="dxa"/>
            <w:shd w:val="clear" w:color="auto" w:fill="auto"/>
          </w:tcPr>
          <w:p w:rsidR="009C6680" w:rsidRPr="007405E7" w:rsidRDefault="00BB6AB0" w:rsidP="009C6680">
            <w:pPr>
              <w:rPr>
                <w:rFonts w:cstheme="minorHAnsi"/>
              </w:rPr>
            </w:pPr>
            <w:proofErr w:type="spellStart"/>
            <w:r>
              <w:t>Witney</w:t>
            </w:r>
            <w:proofErr w:type="spellEnd"/>
            <w:r>
              <w:t xml:space="preserve"> Children and Family Centre</w:t>
            </w:r>
          </w:p>
        </w:tc>
        <w:tc>
          <w:tcPr>
            <w:tcW w:w="4146" w:type="dxa"/>
            <w:shd w:val="clear" w:color="auto" w:fill="auto"/>
          </w:tcPr>
          <w:p w:rsidR="009C6680" w:rsidRPr="009C6680" w:rsidRDefault="00BB6AB0" w:rsidP="009C6680">
            <w:pPr>
              <w:rPr>
                <w:rFonts w:cstheme="minorHAnsi"/>
              </w:rPr>
            </w:pPr>
            <w:r w:rsidRPr="00BB6AB0">
              <w:rPr>
                <w:rFonts w:cstheme="minorHAnsi"/>
              </w:rPr>
              <w:t xml:space="preserve">Centre Manager: Anthony Sayles, Tel: 01865 328730, Email: </w:t>
            </w:r>
            <w:hyperlink r:id="rId20" w:history="1">
              <w:r w:rsidR="00262C64" w:rsidRPr="001F6A21">
                <w:rPr>
                  <w:rStyle w:val="Hyperlink"/>
                  <w:rFonts w:cstheme="minorHAnsi"/>
                </w:rPr>
                <w:t>witneyfst@oxfordshire.gov.uk</w:t>
              </w:r>
            </w:hyperlink>
            <w:r w:rsidR="00262C64">
              <w:rPr>
                <w:rFonts w:cstheme="minorHAnsi"/>
              </w:rPr>
              <w:t xml:space="preserve"> </w:t>
            </w:r>
          </w:p>
        </w:tc>
        <w:tc>
          <w:tcPr>
            <w:tcW w:w="3895" w:type="dxa"/>
            <w:shd w:val="clear" w:color="auto" w:fill="auto"/>
          </w:tcPr>
          <w:p w:rsidR="009C6680" w:rsidRPr="009C6680" w:rsidRDefault="00BB6AB0" w:rsidP="009C6680">
            <w:r>
              <w:t>Support and advice to children and families – with a special emphasis on supporting the whole family</w:t>
            </w:r>
          </w:p>
        </w:tc>
      </w:tr>
      <w:tr w:rsidR="009C6680" w:rsidRPr="009C6680" w:rsidTr="003227D3">
        <w:tc>
          <w:tcPr>
            <w:tcW w:w="1552" w:type="dxa"/>
            <w:shd w:val="clear" w:color="auto" w:fill="auto"/>
          </w:tcPr>
          <w:p w:rsidR="009C6680" w:rsidRPr="009C6680" w:rsidRDefault="009C6680" w:rsidP="009C6680">
            <w:pPr>
              <w:rPr>
                <w:b/>
              </w:rPr>
            </w:pPr>
            <w:r w:rsidRPr="009C6680">
              <w:rPr>
                <w:b/>
              </w:rPr>
              <w:t>Older people</w:t>
            </w:r>
          </w:p>
          <w:p w:rsidR="009C6680" w:rsidRPr="009C6680" w:rsidRDefault="009C6680" w:rsidP="009C6680">
            <w:pPr>
              <w:rPr>
                <w:b/>
              </w:rPr>
            </w:pPr>
          </w:p>
        </w:tc>
        <w:tc>
          <w:tcPr>
            <w:tcW w:w="3302" w:type="dxa"/>
            <w:shd w:val="clear" w:color="auto" w:fill="auto"/>
          </w:tcPr>
          <w:p w:rsidR="00054C83" w:rsidRPr="00054C83" w:rsidRDefault="00054C83" w:rsidP="00054C83">
            <w:pPr>
              <w:spacing w:before="100" w:beforeAutospacing="1" w:after="100" w:afterAutospacing="1"/>
              <w:outlineLvl w:val="2"/>
              <w:rPr>
                <w:rFonts w:eastAsia="Times New Roman" w:cstheme="minorHAnsi"/>
                <w:bCs/>
              </w:rPr>
            </w:pPr>
            <w:proofErr w:type="spellStart"/>
            <w:r w:rsidRPr="00054C83">
              <w:rPr>
                <w:rFonts w:eastAsia="Times New Roman" w:cstheme="minorHAnsi"/>
                <w:bCs/>
              </w:rPr>
              <w:t>Witney</w:t>
            </w:r>
            <w:proofErr w:type="spellEnd"/>
            <w:r w:rsidRPr="00054C83">
              <w:rPr>
                <w:rFonts w:eastAsia="Times New Roman" w:cstheme="minorHAnsi"/>
                <w:bCs/>
              </w:rPr>
              <w:t xml:space="preserve"> Dementia Support Group</w:t>
            </w:r>
          </w:p>
          <w:p w:rsidR="009C6680" w:rsidRPr="00054C83" w:rsidRDefault="009C6680" w:rsidP="009C6680">
            <w:pPr>
              <w:rPr>
                <w:rFonts w:cstheme="minorHAnsi"/>
              </w:rPr>
            </w:pPr>
          </w:p>
        </w:tc>
        <w:tc>
          <w:tcPr>
            <w:tcW w:w="4146" w:type="dxa"/>
            <w:shd w:val="clear" w:color="auto" w:fill="auto"/>
          </w:tcPr>
          <w:p w:rsidR="009C6680" w:rsidRPr="00054C83" w:rsidRDefault="00054C83" w:rsidP="009C6680">
            <w:pPr>
              <w:rPr>
                <w:rFonts w:cstheme="minorHAnsi"/>
              </w:rPr>
            </w:pPr>
            <w:r w:rsidRPr="00054C83">
              <w:rPr>
                <w:rFonts w:cstheme="minorHAnsi"/>
              </w:rPr>
              <w:t xml:space="preserve">The Elms Wellbeing Centre, 2-4 Moorland Road, </w:t>
            </w:r>
            <w:proofErr w:type="spellStart"/>
            <w:r w:rsidRPr="00054C83">
              <w:rPr>
                <w:rFonts w:cstheme="minorHAnsi"/>
              </w:rPr>
              <w:t>Witney</w:t>
            </w:r>
            <w:proofErr w:type="spellEnd"/>
            <w:r w:rsidRPr="00054C83">
              <w:rPr>
                <w:rFonts w:cstheme="minorHAnsi"/>
              </w:rPr>
              <w:t>, OX28 6LF</w:t>
            </w:r>
          </w:p>
          <w:p w:rsidR="00054C83" w:rsidRDefault="00EF4B13" w:rsidP="009C6680">
            <w:pPr>
              <w:rPr>
                <w:rFonts w:cstheme="minorHAnsi"/>
              </w:rPr>
            </w:pPr>
            <w:hyperlink r:id="rId21" w:history="1">
              <w:r w:rsidR="00262C64" w:rsidRPr="001F6A21">
                <w:rPr>
                  <w:rStyle w:val="Hyperlink"/>
                  <w:rFonts w:cstheme="minorHAnsi"/>
                </w:rPr>
                <w:t>oxford@alzheimers.org.uk</w:t>
              </w:r>
            </w:hyperlink>
            <w:r w:rsidR="00262C64">
              <w:rPr>
                <w:rFonts w:cstheme="minorHAnsi"/>
              </w:rPr>
              <w:t xml:space="preserve"> </w:t>
            </w:r>
          </w:p>
          <w:p w:rsidR="00262C64" w:rsidRPr="00054C83" w:rsidRDefault="00262C64" w:rsidP="009C6680">
            <w:pPr>
              <w:rPr>
                <w:rFonts w:cstheme="minorHAnsi"/>
              </w:rPr>
            </w:pPr>
          </w:p>
        </w:tc>
        <w:tc>
          <w:tcPr>
            <w:tcW w:w="3895" w:type="dxa"/>
            <w:shd w:val="clear" w:color="auto" w:fill="auto"/>
          </w:tcPr>
          <w:p w:rsidR="009C6680" w:rsidRPr="00054C83" w:rsidRDefault="009C6680" w:rsidP="009C6680">
            <w:pPr>
              <w:rPr>
                <w:rFonts w:cstheme="minorHAnsi"/>
              </w:rPr>
            </w:pPr>
          </w:p>
        </w:tc>
      </w:tr>
      <w:tr w:rsidR="003E78C8" w:rsidRPr="009C6680" w:rsidTr="003227D3">
        <w:tc>
          <w:tcPr>
            <w:tcW w:w="1552" w:type="dxa"/>
            <w:shd w:val="clear" w:color="auto" w:fill="auto"/>
          </w:tcPr>
          <w:p w:rsidR="003E78C8" w:rsidRPr="009C6680" w:rsidRDefault="003E78C8" w:rsidP="009C6680">
            <w:pPr>
              <w:rPr>
                <w:b/>
              </w:rPr>
            </w:pPr>
          </w:p>
        </w:tc>
        <w:tc>
          <w:tcPr>
            <w:tcW w:w="3302" w:type="dxa"/>
            <w:shd w:val="clear" w:color="auto" w:fill="auto"/>
          </w:tcPr>
          <w:p w:rsidR="003E78C8" w:rsidRPr="00054C83" w:rsidRDefault="003E78C8" w:rsidP="00054C83">
            <w:pPr>
              <w:spacing w:before="100" w:beforeAutospacing="1" w:after="100" w:afterAutospacing="1"/>
              <w:outlineLvl w:val="2"/>
              <w:rPr>
                <w:rFonts w:eastAsia="Times New Roman" w:cstheme="minorHAnsi"/>
                <w:bCs/>
              </w:rPr>
            </w:pPr>
            <w:proofErr w:type="spellStart"/>
            <w:r>
              <w:rPr>
                <w:rFonts w:eastAsia="Times New Roman" w:cstheme="minorHAnsi"/>
                <w:bCs/>
              </w:rPr>
              <w:t>Witney</w:t>
            </w:r>
            <w:proofErr w:type="spellEnd"/>
            <w:r>
              <w:rPr>
                <w:rFonts w:eastAsia="Times New Roman" w:cstheme="minorHAnsi"/>
                <w:bCs/>
              </w:rPr>
              <w:t xml:space="preserve"> Resource Centre </w:t>
            </w:r>
          </w:p>
        </w:tc>
        <w:tc>
          <w:tcPr>
            <w:tcW w:w="4146" w:type="dxa"/>
            <w:shd w:val="clear" w:color="auto" w:fill="auto"/>
          </w:tcPr>
          <w:p w:rsidR="003E78C8" w:rsidRPr="00054C83" w:rsidRDefault="003E78C8" w:rsidP="009C6680">
            <w:pPr>
              <w:rPr>
                <w:rFonts w:cstheme="minorHAnsi"/>
              </w:rPr>
            </w:pPr>
            <w:r>
              <w:t xml:space="preserve">6 Moorland Road, </w:t>
            </w:r>
            <w:proofErr w:type="spellStart"/>
            <w:r>
              <w:t>Witney</w:t>
            </w:r>
            <w:proofErr w:type="spellEnd"/>
            <w:r>
              <w:t>, Oxfordshire, OX28 6LF</w:t>
            </w:r>
          </w:p>
        </w:tc>
        <w:tc>
          <w:tcPr>
            <w:tcW w:w="3895" w:type="dxa"/>
            <w:shd w:val="clear" w:color="auto" w:fill="auto"/>
          </w:tcPr>
          <w:p w:rsidR="003E78C8" w:rsidRPr="00054C83" w:rsidRDefault="009628D0" w:rsidP="009C6680">
            <w:pPr>
              <w:rPr>
                <w:rFonts w:cstheme="minorHAnsi"/>
              </w:rPr>
            </w:pPr>
            <w:r>
              <w:rPr>
                <w:rFonts w:cstheme="minorHAnsi"/>
              </w:rPr>
              <w:t>Oxfordshire County Council community support service/d</w:t>
            </w:r>
            <w:r w:rsidR="005C462A">
              <w:rPr>
                <w:rFonts w:cstheme="minorHAnsi"/>
              </w:rPr>
              <w:t>ay care hub</w:t>
            </w:r>
          </w:p>
        </w:tc>
      </w:tr>
      <w:tr w:rsidR="009C6680" w:rsidRPr="009C6680" w:rsidTr="003227D3">
        <w:tc>
          <w:tcPr>
            <w:tcW w:w="1552" w:type="dxa"/>
            <w:shd w:val="clear" w:color="auto" w:fill="auto"/>
          </w:tcPr>
          <w:p w:rsidR="009C6680" w:rsidRPr="009C6680" w:rsidRDefault="009C6680" w:rsidP="009C6680">
            <w:pPr>
              <w:rPr>
                <w:b/>
              </w:rPr>
            </w:pPr>
          </w:p>
        </w:tc>
        <w:tc>
          <w:tcPr>
            <w:tcW w:w="3302" w:type="dxa"/>
            <w:shd w:val="clear" w:color="auto" w:fill="auto"/>
          </w:tcPr>
          <w:p w:rsidR="009C6680" w:rsidRPr="00054C83" w:rsidRDefault="00054C83" w:rsidP="009C6680">
            <w:pPr>
              <w:rPr>
                <w:rFonts w:cstheme="minorHAnsi"/>
              </w:rPr>
            </w:pPr>
            <w:r w:rsidRPr="00054C83">
              <w:rPr>
                <w:rFonts w:cstheme="minorHAnsi"/>
              </w:rPr>
              <w:t>Leonard Cheshire Disability</w:t>
            </w:r>
          </w:p>
        </w:tc>
        <w:tc>
          <w:tcPr>
            <w:tcW w:w="4146" w:type="dxa"/>
            <w:shd w:val="clear" w:color="auto" w:fill="auto"/>
          </w:tcPr>
          <w:p w:rsidR="00054C83" w:rsidRPr="00054C83" w:rsidRDefault="00054C83" w:rsidP="00054C83">
            <w:pPr>
              <w:rPr>
                <w:rFonts w:cstheme="minorHAnsi"/>
              </w:rPr>
            </w:pPr>
            <w:r w:rsidRPr="00054C83">
              <w:rPr>
                <w:rFonts w:cstheme="minorHAnsi"/>
              </w:rPr>
              <w:t xml:space="preserve">The Elms Wellbeing Centre, 2-4 Moorland Road, </w:t>
            </w:r>
            <w:proofErr w:type="spellStart"/>
            <w:r w:rsidRPr="00054C83">
              <w:rPr>
                <w:rFonts w:cstheme="minorHAnsi"/>
              </w:rPr>
              <w:t>Witney</w:t>
            </w:r>
            <w:proofErr w:type="spellEnd"/>
            <w:r w:rsidRPr="00054C83">
              <w:rPr>
                <w:rFonts w:cstheme="minorHAnsi"/>
              </w:rPr>
              <w:t>, OX28 6LF</w:t>
            </w:r>
          </w:p>
          <w:p w:rsidR="009C6680" w:rsidRPr="00054C83" w:rsidRDefault="00054C83" w:rsidP="009C6680">
            <w:pPr>
              <w:shd w:val="clear" w:color="auto" w:fill="FFFFFF"/>
              <w:spacing w:after="240"/>
              <w:rPr>
                <w:rFonts w:cstheme="minorHAnsi"/>
              </w:rPr>
            </w:pPr>
            <w:r w:rsidRPr="00054C83">
              <w:rPr>
                <w:rFonts w:cstheme="minorHAnsi"/>
                <w:bCs/>
              </w:rPr>
              <w:t>William Blake</w:t>
            </w:r>
            <w:r w:rsidRPr="00054C83">
              <w:rPr>
                <w:rFonts w:cstheme="minorHAnsi"/>
              </w:rPr>
              <w:t xml:space="preserve"> 01993 706 824</w:t>
            </w:r>
          </w:p>
        </w:tc>
        <w:tc>
          <w:tcPr>
            <w:tcW w:w="3895" w:type="dxa"/>
            <w:shd w:val="clear" w:color="auto" w:fill="auto"/>
          </w:tcPr>
          <w:p w:rsidR="009C6680" w:rsidRPr="00054C83" w:rsidRDefault="00054C83" w:rsidP="009C6680">
            <w:pPr>
              <w:rPr>
                <w:rFonts w:cstheme="minorHAnsi"/>
              </w:rPr>
            </w:pPr>
            <w:r w:rsidRPr="00054C83">
              <w:rPr>
                <w:rFonts w:cstheme="minorHAnsi"/>
              </w:rPr>
              <w:t xml:space="preserve">Members </w:t>
            </w:r>
            <w:proofErr w:type="gramStart"/>
            <w:r w:rsidRPr="00054C83">
              <w:rPr>
                <w:rFonts w:cstheme="minorHAnsi"/>
              </w:rPr>
              <w:t>have to</w:t>
            </w:r>
            <w:proofErr w:type="gramEnd"/>
            <w:r w:rsidRPr="00054C83">
              <w:rPr>
                <w:rFonts w:cstheme="minorHAnsi"/>
              </w:rPr>
              <w:t xml:space="preserve"> be 65 or above and accept people with all sorts of disabilities which include Dementia, Strokes and old age</w:t>
            </w:r>
          </w:p>
        </w:tc>
      </w:tr>
      <w:tr w:rsidR="009C6680" w:rsidRPr="009C6680" w:rsidTr="003227D3">
        <w:tc>
          <w:tcPr>
            <w:tcW w:w="1552" w:type="dxa"/>
            <w:shd w:val="clear" w:color="auto" w:fill="auto"/>
          </w:tcPr>
          <w:p w:rsidR="009C6680" w:rsidRPr="009C6680" w:rsidRDefault="009C6680" w:rsidP="009C6680">
            <w:pPr>
              <w:rPr>
                <w:b/>
              </w:rPr>
            </w:pPr>
          </w:p>
        </w:tc>
        <w:tc>
          <w:tcPr>
            <w:tcW w:w="3302" w:type="dxa"/>
            <w:shd w:val="clear" w:color="auto" w:fill="auto"/>
          </w:tcPr>
          <w:p w:rsidR="00054C83" w:rsidRPr="00054C83" w:rsidRDefault="00054C83" w:rsidP="00054C83">
            <w:pPr>
              <w:pStyle w:val="Heading3"/>
              <w:outlineLvl w:val="2"/>
              <w:rPr>
                <w:rFonts w:asciiTheme="minorHAnsi" w:hAnsiTheme="minorHAnsi" w:cstheme="minorHAnsi"/>
                <w:b w:val="0"/>
                <w:sz w:val="22"/>
                <w:szCs w:val="22"/>
              </w:rPr>
            </w:pPr>
            <w:r w:rsidRPr="00054C83">
              <w:rPr>
                <w:rFonts w:asciiTheme="minorHAnsi" w:hAnsiTheme="minorHAnsi" w:cstheme="minorHAnsi"/>
                <w:b w:val="0"/>
                <w:sz w:val="22"/>
                <w:szCs w:val="22"/>
              </w:rPr>
              <w:t xml:space="preserve">Late Spring </w:t>
            </w:r>
            <w:proofErr w:type="spellStart"/>
            <w:r w:rsidRPr="00054C83">
              <w:rPr>
                <w:rFonts w:asciiTheme="minorHAnsi" w:hAnsiTheme="minorHAnsi" w:cstheme="minorHAnsi"/>
                <w:b w:val="0"/>
                <w:sz w:val="22"/>
                <w:szCs w:val="22"/>
              </w:rPr>
              <w:t>Witney</w:t>
            </w:r>
            <w:proofErr w:type="spellEnd"/>
          </w:p>
          <w:p w:rsidR="009C6680" w:rsidRPr="00054C83" w:rsidRDefault="009C6680" w:rsidP="009C6680">
            <w:pPr>
              <w:rPr>
                <w:rFonts w:cstheme="minorHAnsi"/>
              </w:rPr>
            </w:pPr>
          </w:p>
        </w:tc>
        <w:tc>
          <w:tcPr>
            <w:tcW w:w="4146" w:type="dxa"/>
            <w:shd w:val="clear" w:color="auto" w:fill="auto"/>
          </w:tcPr>
          <w:p w:rsidR="009C6680" w:rsidRPr="00054C83" w:rsidRDefault="00054C83" w:rsidP="009C6680">
            <w:pPr>
              <w:shd w:val="clear" w:color="auto" w:fill="FFFFFF"/>
              <w:spacing w:after="240"/>
              <w:rPr>
                <w:rFonts w:cstheme="minorHAnsi"/>
              </w:rPr>
            </w:pPr>
            <w:r w:rsidRPr="00054C83">
              <w:rPr>
                <w:rFonts w:cstheme="minorHAnsi"/>
              </w:rPr>
              <w:t xml:space="preserve">Wesley Room, Methodist Church, High Street, </w:t>
            </w:r>
            <w:proofErr w:type="spellStart"/>
            <w:r w:rsidRPr="00054C83">
              <w:rPr>
                <w:rFonts w:cstheme="minorHAnsi"/>
              </w:rPr>
              <w:t>Witney</w:t>
            </w:r>
            <w:proofErr w:type="spellEnd"/>
            <w:r w:rsidRPr="00054C83">
              <w:rPr>
                <w:rFonts w:cstheme="minorHAnsi"/>
              </w:rPr>
              <w:t>, OX28 6HG</w:t>
            </w:r>
          </w:p>
          <w:p w:rsidR="00054C83" w:rsidRPr="00054C83" w:rsidRDefault="00EF4B13" w:rsidP="009C6680">
            <w:pPr>
              <w:shd w:val="clear" w:color="auto" w:fill="FFFFFF"/>
              <w:spacing w:after="240"/>
              <w:rPr>
                <w:rFonts w:cstheme="minorHAnsi"/>
              </w:rPr>
            </w:pPr>
            <w:hyperlink r:id="rId22" w:history="1">
              <w:r w:rsidR="00262C64" w:rsidRPr="001F6A21">
                <w:rPr>
                  <w:rStyle w:val="Hyperlink"/>
                  <w:rFonts w:cstheme="minorHAnsi"/>
                </w:rPr>
                <w:t>helensollis@ageukoxfordshire.org.uk</w:t>
              </w:r>
            </w:hyperlink>
            <w:r w:rsidR="00262C64">
              <w:rPr>
                <w:rFonts w:cstheme="minorHAnsi"/>
              </w:rPr>
              <w:t xml:space="preserve"> </w:t>
            </w:r>
          </w:p>
        </w:tc>
        <w:tc>
          <w:tcPr>
            <w:tcW w:w="3895" w:type="dxa"/>
            <w:shd w:val="clear" w:color="auto" w:fill="auto"/>
          </w:tcPr>
          <w:p w:rsidR="009C6680" w:rsidRPr="00054C83" w:rsidRDefault="00054C83" w:rsidP="009C6680">
            <w:pPr>
              <w:rPr>
                <w:rFonts w:cstheme="minorHAnsi"/>
              </w:rPr>
            </w:pPr>
            <w:r>
              <w:rPr>
                <w:rFonts w:cstheme="minorHAnsi"/>
              </w:rPr>
              <w:t>S</w:t>
            </w:r>
            <w:r w:rsidRPr="00054C83">
              <w:rPr>
                <w:rFonts w:cstheme="minorHAnsi"/>
              </w:rPr>
              <w:t>upport group for those aged 60+ who have been bereaved</w:t>
            </w:r>
          </w:p>
        </w:tc>
      </w:tr>
      <w:tr w:rsidR="00054C83" w:rsidRPr="009C6680" w:rsidTr="003227D3">
        <w:tc>
          <w:tcPr>
            <w:tcW w:w="1552" w:type="dxa"/>
            <w:shd w:val="clear" w:color="auto" w:fill="auto"/>
          </w:tcPr>
          <w:p w:rsidR="00054C83" w:rsidRPr="009C6680" w:rsidRDefault="00054C83" w:rsidP="009C6680">
            <w:pPr>
              <w:rPr>
                <w:b/>
              </w:rPr>
            </w:pPr>
          </w:p>
        </w:tc>
        <w:tc>
          <w:tcPr>
            <w:tcW w:w="3302" w:type="dxa"/>
            <w:shd w:val="clear" w:color="auto" w:fill="auto"/>
          </w:tcPr>
          <w:p w:rsidR="00054C83" w:rsidRPr="00B865B9" w:rsidRDefault="00054C83" w:rsidP="00054C83">
            <w:pPr>
              <w:pStyle w:val="Heading3"/>
              <w:outlineLvl w:val="2"/>
              <w:rPr>
                <w:rFonts w:asciiTheme="minorHAnsi" w:hAnsiTheme="minorHAnsi" w:cstheme="minorHAnsi"/>
                <w:b w:val="0"/>
                <w:sz w:val="22"/>
                <w:szCs w:val="22"/>
              </w:rPr>
            </w:pPr>
            <w:proofErr w:type="spellStart"/>
            <w:r w:rsidRPr="00B865B9">
              <w:rPr>
                <w:rFonts w:asciiTheme="minorHAnsi" w:hAnsiTheme="minorHAnsi" w:cstheme="minorHAnsi"/>
                <w:b w:val="0"/>
                <w:sz w:val="22"/>
                <w:szCs w:val="22"/>
              </w:rPr>
              <w:t>Witney</w:t>
            </w:r>
            <w:proofErr w:type="spellEnd"/>
            <w:r w:rsidRPr="00B865B9">
              <w:rPr>
                <w:rFonts w:asciiTheme="minorHAnsi" w:hAnsiTheme="minorHAnsi" w:cstheme="minorHAnsi"/>
                <w:b w:val="0"/>
                <w:sz w:val="22"/>
                <w:szCs w:val="22"/>
              </w:rPr>
              <w:t xml:space="preserve"> &amp; District </w:t>
            </w:r>
            <w:proofErr w:type="spellStart"/>
            <w:r w:rsidRPr="00B865B9">
              <w:rPr>
                <w:rFonts w:asciiTheme="minorHAnsi" w:hAnsiTheme="minorHAnsi" w:cstheme="minorHAnsi"/>
                <w:b w:val="0"/>
                <w:sz w:val="22"/>
                <w:szCs w:val="22"/>
              </w:rPr>
              <w:t>Carers</w:t>
            </w:r>
            <w:proofErr w:type="spellEnd"/>
            <w:r w:rsidRPr="00B865B9">
              <w:rPr>
                <w:rFonts w:asciiTheme="minorHAnsi" w:hAnsiTheme="minorHAnsi" w:cstheme="minorHAnsi"/>
                <w:b w:val="0"/>
                <w:sz w:val="22"/>
                <w:szCs w:val="22"/>
              </w:rPr>
              <w:t xml:space="preserve"> Club</w:t>
            </w:r>
          </w:p>
          <w:p w:rsidR="00054C83" w:rsidRPr="00B865B9" w:rsidRDefault="00054C83" w:rsidP="00054C83">
            <w:pPr>
              <w:pStyle w:val="Heading3"/>
              <w:outlineLvl w:val="2"/>
              <w:rPr>
                <w:rFonts w:asciiTheme="minorHAnsi" w:hAnsiTheme="minorHAnsi" w:cstheme="minorHAnsi"/>
                <w:b w:val="0"/>
                <w:sz w:val="22"/>
                <w:szCs w:val="22"/>
              </w:rPr>
            </w:pPr>
          </w:p>
        </w:tc>
        <w:tc>
          <w:tcPr>
            <w:tcW w:w="4146" w:type="dxa"/>
            <w:shd w:val="clear" w:color="auto" w:fill="auto"/>
          </w:tcPr>
          <w:p w:rsidR="00054C83" w:rsidRPr="00B865B9" w:rsidRDefault="00054C83" w:rsidP="009C6680">
            <w:pPr>
              <w:shd w:val="clear" w:color="auto" w:fill="FFFFFF"/>
              <w:spacing w:after="240"/>
              <w:rPr>
                <w:rFonts w:cstheme="minorHAnsi"/>
              </w:rPr>
            </w:pPr>
            <w:r w:rsidRPr="00B865B9">
              <w:rPr>
                <w:rFonts w:cstheme="minorHAnsi"/>
              </w:rPr>
              <w:t xml:space="preserve">Amos Room, Methodist Church, High Street, </w:t>
            </w:r>
            <w:proofErr w:type="spellStart"/>
            <w:r w:rsidRPr="00B865B9">
              <w:rPr>
                <w:rFonts w:cstheme="minorHAnsi"/>
              </w:rPr>
              <w:t>Witney</w:t>
            </w:r>
            <w:proofErr w:type="spellEnd"/>
            <w:r w:rsidRPr="00B865B9">
              <w:rPr>
                <w:rFonts w:cstheme="minorHAnsi"/>
              </w:rPr>
              <w:t>, OX28 6ZJ</w:t>
            </w:r>
          </w:p>
          <w:p w:rsidR="00054C83" w:rsidRPr="00B865B9" w:rsidRDefault="00054C83" w:rsidP="009C6680">
            <w:pPr>
              <w:shd w:val="clear" w:color="auto" w:fill="FFFFFF"/>
              <w:spacing w:after="240"/>
              <w:rPr>
                <w:rFonts w:cstheme="minorHAnsi"/>
              </w:rPr>
            </w:pPr>
            <w:proofErr w:type="spellStart"/>
            <w:r w:rsidRPr="00B865B9">
              <w:rPr>
                <w:rFonts w:cstheme="minorHAnsi"/>
                <w:bCs/>
              </w:rPr>
              <w:t>Anney</w:t>
            </w:r>
            <w:proofErr w:type="spellEnd"/>
            <w:r w:rsidRPr="00B865B9">
              <w:rPr>
                <w:rFonts w:cstheme="minorHAnsi"/>
                <w:bCs/>
              </w:rPr>
              <w:t xml:space="preserve"> Harris</w:t>
            </w:r>
            <w:r w:rsidRPr="00B865B9">
              <w:rPr>
                <w:rFonts w:cstheme="minorHAnsi"/>
              </w:rPr>
              <w:t xml:space="preserve"> 07557 430 874</w:t>
            </w:r>
          </w:p>
        </w:tc>
        <w:tc>
          <w:tcPr>
            <w:tcW w:w="3895" w:type="dxa"/>
            <w:shd w:val="clear" w:color="auto" w:fill="auto"/>
          </w:tcPr>
          <w:p w:rsidR="00054C83" w:rsidRDefault="00054C83" w:rsidP="009C6680">
            <w:pPr>
              <w:rPr>
                <w:rFonts w:cstheme="minorHAnsi"/>
              </w:rPr>
            </w:pPr>
          </w:p>
        </w:tc>
      </w:tr>
      <w:tr w:rsidR="00B865B9" w:rsidRPr="009C6680" w:rsidTr="003227D3">
        <w:tc>
          <w:tcPr>
            <w:tcW w:w="1552" w:type="dxa"/>
            <w:shd w:val="clear" w:color="auto" w:fill="auto"/>
          </w:tcPr>
          <w:p w:rsidR="00B865B9" w:rsidRPr="009C6680" w:rsidRDefault="00B865B9" w:rsidP="009C6680">
            <w:pPr>
              <w:rPr>
                <w:b/>
              </w:rPr>
            </w:pPr>
          </w:p>
        </w:tc>
        <w:tc>
          <w:tcPr>
            <w:tcW w:w="3302" w:type="dxa"/>
            <w:shd w:val="clear" w:color="auto" w:fill="auto"/>
          </w:tcPr>
          <w:p w:rsidR="00B865B9" w:rsidRPr="00B865B9" w:rsidRDefault="00B865B9" w:rsidP="00054C83">
            <w:pPr>
              <w:pStyle w:val="Heading3"/>
              <w:outlineLvl w:val="2"/>
              <w:rPr>
                <w:rFonts w:asciiTheme="minorHAnsi" w:hAnsiTheme="minorHAnsi" w:cstheme="minorHAnsi"/>
                <w:b w:val="0"/>
                <w:sz w:val="22"/>
                <w:szCs w:val="22"/>
              </w:rPr>
            </w:pPr>
            <w:r w:rsidRPr="00B865B9">
              <w:rPr>
                <w:rFonts w:asciiTheme="minorHAnsi" w:hAnsiTheme="minorHAnsi" w:cstheme="minorHAnsi"/>
                <w:b w:val="0"/>
                <w:sz w:val="22"/>
                <w:szCs w:val="22"/>
              </w:rPr>
              <w:t>Stroke Club</w:t>
            </w:r>
          </w:p>
        </w:tc>
        <w:tc>
          <w:tcPr>
            <w:tcW w:w="4146" w:type="dxa"/>
            <w:shd w:val="clear" w:color="auto" w:fill="auto"/>
          </w:tcPr>
          <w:p w:rsidR="00B865B9" w:rsidRPr="00B865B9" w:rsidRDefault="00B865B9" w:rsidP="009C6680">
            <w:pPr>
              <w:shd w:val="clear" w:color="auto" w:fill="FFFFFF"/>
              <w:spacing w:after="240"/>
              <w:rPr>
                <w:rFonts w:cstheme="minorHAnsi"/>
              </w:rPr>
            </w:pPr>
            <w:r w:rsidRPr="00B865B9">
              <w:rPr>
                <w:rFonts w:cstheme="minorHAnsi"/>
              </w:rPr>
              <w:t xml:space="preserve">Isis Room Windrush Health Centre Welch Way, </w:t>
            </w:r>
            <w:proofErr w:type="spellStart"/>
            <w:r w:rsidRPr="00B865B9">
              <w:rPr>
                <w:rFonts w:cstheme="minorHAnsi"/>
              </w:rPr>
              <w:t>Witney</w:t>
            </w:r>
            <w:proofErr w:type="spellEnd"/>
            <w:r w:rsidRPr="00B865B9">
              <w:rPr>
                <w:rFonts w:cstheme="minorHAnsi"/>
              </w:rPr>
              <w:t>, OX28 6JS</w:t>
            </w:r>
          </w:p>
          <w:p w:rsidR="00B865B9" w:rsidRPr="00B865B9" w:rsidRDefault="00B865B9" w:rsidP="009C6680">
            <w:pPr>
              <w:shd w:val="clear" w:color="auto" w:fill="FFFFFF"/>
              <w:spacing w:after="240"/>
              <w:rPr>
                <w:rFonts w:cstheme="minorHAnsi"/>
              </w:rPr>
            </w:pPr>
            <w:r w:rsidRPr="00B865B9">
              <w:rPr>
                <w:rFonts w:cstheme="minorHAnsi"/>
                <w:bCs/>
              </w:rPr>
              <w:t>Margaret Groom</w:t>
            </w:r>
            <w:r w:rsidRPr="00B865B9">
              <w:rPr>
                <w:rFonts w:cstheme="minorHAnsi"/>
              </w:rPr>
              <w:t xml:space="preserve"> 01993 771261</w:t>
            </w:r>
          </w:p>
        </w:tc>
        <w:tc>
          <w:tcPr>
            <w:tcW w:w="3895" w:type="dxa"/>
            <w:shd w:val="clear" w:color="auto" w:fill="auto"/>
          </w:tcPr>
          <w:p w:rsidR="00B865B9" w:rsidRDefault="00B865B9" w:rsidP="009C6680">
            <w:pPr>
              <w:rPr>
                <w:rFonts w:cstheme="minorHAnsi"/>
              </w:rPr>
            </w:pPr>
          </w:p>
        </w:tc>
      </w:tr>
      <w:tr w:rsidR="00B865B9" w:rsidRPr="009C6680" w:rsidTr="003227D3">
        <w:tc>
          <w:tcPr>
            <w:tcW w:w="1552" w:type="dxa"/>
            <w:shd w:val="clear" w:color="auto" w:fill="auto"/>
          </w:tcPr>
          <w:p w:rsidR="00B865B9" w:rsidRPr="009C6680" w:rsidRDefault="00B865B9" w:rsidP="009C6680">
            <w:pPr>
              <w:rPr>
                <w:b/>
              </w:rPr>
            </w:pPr>
          </w:p>
        </w:tc>
        <w:tc>
          <w:tcPr>
            <w:tcW w:w="3302" w:type="dxa"/>
            <w:shd w:val="clear" w:color="auto" w:fill="auto"/>
          </w:tcPr>
          <w:p w:rsidR="00B865B9" w:rsidRPr="00B865B9" w:rsidRDefault="00B865B9" w:rsidP="00B865B9">
            <w:pPr>
              <w:pStyle w:val="Heading3"/>
              <w:outlineLvl w:val="2"/>
              <w:rPr>
                <w:rFonts w:asciiTheme="minorHAnsi" w:hAnsiTheme="minorHAnsi" w:cstheme="minorHAnsi"/>
                <w:b w:val="0"/>
                <w:sz w:val="22"/>
                <w:szCs w:val="22"/>
              </w:rPr>
            </w:pPr>
            <w:r w:rsidRPr="00B865B9">
              <w:rPr>
                <w:rFonts w:asciiTheme="minorHAnsi" w:hAnsiTheme="minorHAnsi" w:cstheme="minorHAnsi"/>
                <w:b w:val="0"/>
                <w:sz w:val="22"/>
                <w:szCs w:val="22"/>
              </w:rPr>
              <w:t>Mobility Aids Short Term Loan</w:t>
            </w:r>
          </w:p>
          <w:p w:rsidR="00B865B9" w:rsidRPr="00B865B9" w:rsidRDefault="00B865B9" w:rsidP="00054C83">
            <w:pPr>
              <w:pStyle w:val="Heading3"/>
              <w:outlineLvl w:val="2"/>
              <w:rPr>
                <w:rFonts w:asciiTheme="minorHAnsi" w:hAnsiTheme="minorHAnsi" w:cstheme="minorHAnsi"/>
                <w:b w:val="0"/>
                <w:sz w:val="22"/>
                <w:szCs w:val="22"/>
              </w:rPr>
            </w:pPr>
          </w:p>
        </w:tc>
        <w:tc>
          <w:tcPr>
            <w:tcW w:w="4146" w:type="dxa"/>
            <w:shd w:val="clear" w:color="auto" w:fill="auto"/>
          </w:tcPr>
          <w:p w:rsidR="00B865B9" w:rsidRDefault="00B865B9" w:rsidP="009C6680">
            <w:pPr>
              <w:shd w:val="clear" w:color="auto" w:fill="FFFFFF"/>
              <w:spacing w:after="240"/>
            </w:pPr>
            <w:r>
              <w:t xml:space="preserve">Methodist Church, High Street, </w:t>
            </w:r>
            <w:proofErr w:type="spellStart"/>
            <w:r>
              <w:t>Witney</w:t>
            </w:r>
            <w:proofErr w:type="spellEnd"/>
            <w:r>
              <w:t>, OX28 6HG</w:t>
            </w:r>
          </w:p>
          <w:p w:rsidR="00B865B9" w:rsidRPr="00B865B9" w:rsidRDefault="00B865B9" w:rsidP="009C6680">
            <w:pPr>
              <w:shd w:val="clear" w:color="auto" w:fill="FFFFFF"/>
              <w:spacing w:after="240"/>
              <w:rPr>
                <w:rFonts w:cstheme="minorHAnsi"/>
              </w:rPr>
            </w:pPr>
            <w:r>
              <w:t>0844 412 2750</w:t>
            </w:r>
          </w:p>
        </w:tc>
        <w:tc>
          <w:tcPr>
            <w:tcW w:w="3895" w:type="dxa"/>
            <w:shd w:val="clear" w:color="auto" w:fill="auto"/>
          </w:tcPr>
          <w:p w:rsidR="00B865B9" w:rsidRDefault="009628D0" w:rsidP="009C6680">
            <w:pPr>
              <w:rPr>
                <w:rFonts w:cstheme="minorHAnsi"/>
              </w:rPr>
            </w:pPr>
            <w:r>
              <w:rPr>
                <w:rFonts w:cstheme="minorHAnsi"/>
              </w:rPr>
              <w:t>British Red Cross service</w:t>
            </w:r>
          </w:p>
        </w:tc>
      </w:tr>
      <w:tr w:rsidR="009C6680" w:rsidRPr="009C6680" w:rsidTr="003227D3">
        <w:tc>
          <w:tcPr>
            <w:tcW w:w="1552" w:type="dxa"/>
            <w:shd w:val="clear" w:color="auto" w:fill="auto"/>
          </w:tcPr>
          <w:p w:rsidR="009C6680" w:rsidRPr="009C6680" w:rsidRDefault="009C6680" w:rsidP="009C6680">
            <w:pPr>
              <w:rPr>
                <w:b/>
              </w:rPr>
            </w:pPr>
            <w:r w:rsidRPr="009C6680">
              <w:rPr>
                <w:b/>
              </w:rPr>
              <w:lastRenderedPageBreak/>
              <w:t>Transport</w:t>
            </w:r>
          </w:p>
        </w:tc>
        <w:tc>
          <w:tcPr>
            <w:tcW w:w="3302" w:type="dxa"/>
            <w:shd w:val="clear" w:color="auto" w:fill="auto"/>
          </w:tcPr>
          <w:p w:rsidR="009C6680" w:rsidRPr="007405E7" w:rsidRDefault="00724709" w:rsidP="009C6680">
            <w:pPr>
              <w:rPr>
                <w:rFonts w:cstheme="minorHAnsi"/>
              </w:rPr>
            </w:pPr>
            <w:r>
              <w:rPr>
                <w:rFonts w:cstheme="minorHAnsi"/>
              </w:rPr>
              <w:t>Volunteer Link Up</w:t>
            </w:r>
          </w:p>
        </w:tc>
        <w:tc>
          <w:tcPr>
            <w:tcW w:w="4146" w:type="dxa"/>
            <w:shd w:val="clear" w:color="auto" w:fill="auto"/>
          </w:tcPr>
          <w:p w:rsidR="002B3361" w:rsidRPr="009C6680" w:rsidRDefault="00D24A6E" w:rsidP="009C6680">
            <w:r w:rsidRPr="00D24A6E">
              <w:t>Methodist Church Centre</w:t>
            </w:r>
            <w:r>
              <w:t>, 10 Wesley Walk</w:t>
            </w:r>
            <w:r>
              <w:br/>
            </w:r>
            <w:proofErr w:type="spellStart"/>
            <w:r>
              <w:t>Witney</w:t>
            </w:r>
            <w:proofErr w:type="spellEnd"/>
            <w:r>
              <w:t xml:space="preserve">. </w:t>
            </w:r>
            <w:r w:rsidRPr="00D24A6E">
              <w:t>OX28 6ZJ</w:t>
            </w:r>
            <w:r>
              <w:t xml:space="preserve">, </w:t>
            </w:r>
            <w:r w:rsidR="00AA0095">
              <w:t>01993 776277</w:t>
            </w:r>
            <w:r w:rsidR="00AA0095">
              <w:br/>
            </w:r>
            <w:hyperlink r:id="rId23" w:history="1">
              <w:r w:rsidRPr="00D24A6E">
                <w:rPr>
                  <w:color w:val="0000FF"/>
                  <w:u w:val="single"/>
                </w:rPr>
                <w:t>office@vlu.org.uk</w:t>
              </w:r>
            </w:hyperlink>
          </w:p>
        </w:tc>
        <w:tc>
          <w:tcPr>
            <w:tcW w:w="3895" w:type="dxa"/>
            <w:shd w:val="clear" w:color="auto" w:fill="auto"/>
          </w:tcPr>
          <w:p w:rsidR="009C6680" w:rsidRDefault="00D24A6E" w:rsidP="009C6680">
            <w:r>
              <w:t>Co-ordinate</w:t>
            </w:r>
            <w:r w:rsidR="009628D0">
              <w:t>s</w:t>
            </w:r>
            <w:r>
              <w:t xml:space="preserve"> a West Oxfordshire volunteer driver scheme providing transport mainly for hospital appointments</w:t>
            </w:r>
          </w:p>
          <w:p w:rsidR="00262C64" w:rsidRDefault="00262C64" w:rsidP="009C6680"/>
          <w:p w:rsidR="006A3BEC" w:rsidRDefault="006A3BEC" w:rsidP="009C6680">
            <w:r>
              <w:t>Also</w:t>
            </w:r>
            <w:r w:rsidRPr="006A3BEC">
              <w:t xml:space="preserve"> </w:t>
            </w:r>
            <w:r w:rsidR="00EA1F0D">
              <w:t>provides volunteer befrienders who help with shopping</w:t>
            </w:r>
            <w:r w:rsidRPr="006A3BEC">
              <w:t xml:space="preserve"> and practical tasks such as gardening or DIY. </w:t>
            </w:r>
          </w:p>
          <w:p w:rsidR="00262C64" w:rsidRPr="009C6680" w:rsidRDefault="00262C64" w:rsidP="009C6680"/>
        </w:tc>
      </w:tr>
      <w:tr w:rsidR="002B3361" w:rsidRPr="009C6680" w:rsidTr="003227D3">
        <w:tc>
          <w:tcPr>
            <w:tcW w:w="1552" w:type="dxa"/>
            <w:shd w:val="clear" w:color="auto" w:fill="auto"/>
          </w:tcPr>
          <w:p w:rsidR="002B3361" w:rsidRPr="009C6680" w:rsidRDefault="002B3361" w:rsidP="002B3361">
            <w:pPr>
              <w:rPr>
                <w:b/>
              </w:rPr>
            </w:pPr>
            <w:r>
              <w:rPr>
                <w:b/>
              </w:rPr>
              <w:t xml:space="preserve">Other </w:t>
            </w:r>
          </w:p>
        </w:tc>
        <w:tc>
          <w:tcPr>
            <w:tcW w:w="3302" w:type="dxa"/>
            <w:shd w:val="clear" w:color="auto" w:fill="auto"/>
          </w:tcPr>
          <w:p w:rsidR="002B3361" w:rsidRPr="007405E7" w:rsidRDefault="002B3361" w:rsidP="002B3361">
            <w:pPr>
              <w:rPr>
                <w:rFonts w:eastAsia="Times New Roman" w:cstheme="minorHAnsi"/>
                <w:lang w:val="en-GB" w:eastAsia="en-GB"/>
              </w:rPr>
            </w:pPr>
            <w:r w:rsidRPr="007405E7">
              <w:rPr>
                <w:rFonts w:eastAsia="Times New Roman" w:cstheme="minorHAnsi"/>
                <w:lang w:val="en-GB" w:eastAsia="en-GB"/>
              </w:rPr>
              <w:t>Citizens Advice Bureau</w:t>
            </w:r>
          </w:p>
        </w:tc>
        <w:tc>
          <w:tcPr>
            <w:tcW w:w="4146" w:type="dxa"/>
            <w:shd w:val="clear" w:color="auto" w:fill="auto"/>
          </w:tcPr>
          <w:p w:rsidR="002B3361" w:rsidRDefault="00D24A6E" w:rsidP="002B3361">
            <w:pPr>
              <w:rPr>
                <w:rStyle w:val="xbe"/>
              </w:rPr>
            </w:pPr>
            <w:r>
              <w:rPr>
                <w:rStyle w:val="xbe"/>
              </w:rPr>
              <w:t xml:space="preserve">The Old Print House, Marlborough Ln, </w:t>
            </w:r>
            <w:proofErr w:type="spellStart"/>
            <w:r>
              <w:rPr>
                <w:rStyle w:val="xbe"/>
              </w:rPr>
              <w:t>Witney</w:t>
            </w:r>
            <w:proofErr w:type="spellEnd"/>
            <w:r>
              <w:rPr>
                <w:rStyle w:val="xbe"/>
              </w:rPr>
              <w:t xml:space="preserve"> OX28 6DY</w:t>
            </w:r>
          </w:p>
          <w:p w:rsidR="00AA0095" w:rsidRDefault="00EF4B13" w:rsidP="002B3361">
            <w:pPr>
              <w:rPr>
                <w:rStyle w:val="xbe"/>
              </w:rPr>
            </w:pPr>
            <w:hyperlink r:id="rId24" w:tooltip="Call via Hangouts" w:history="1">
              <w:r w:rsidR="00AA0095" w:rsidRPr="00AA0095">
                <w:rPr>
                  <w:rStyle w:val="Hyperlink"/>
                  <w:color w:val="auto"/>
                  <w:u w:val="none"/>
                </w:rPr>
                <w:t>0344 411 1444</w:t>
              </w:r>
            </w:hyperlink>
          </w:p>
          <w:p w:rsidR="00AA0095" w:rsidRDefault="00EF4B13" w:rsidP="002B3361">
            <w:pPr>
              <w:rPr>
                <w:rStyle w:val="Hyperlink"/>
              </w:rPr>
            </w:pPr>
            <w:hyperlink r:id="rId25" w:history="1">
              <w:r w:rsidR="00AA0095">
                <w:rPr>
                  <w:rStyle w:val="Hyperlink"/>
                </w:rPr>
                <w:t>info@citizensadvicewestoxon.org.uk</w:t>
              </w:r>
            </w:hyperlink>
          </w:p>
          <w:p w:rsidR="00262C64" w:rsidRPr="00AA0095" w:rsidRDefault="00262C64" w:rsidP="002B3361"/>
        </w:tc>
        <w:tc>
          <w:tcPr>
            <w:tcW w:w="3895" w:type="dxa"/>
            <w:shd w:val="clear" w:color="auto" w:fill="auto"/>
          </w:tcPr>
          <w:p w:rsidR="002B3361" w:rsidRPr="009C6680" w:rsidRDefault="002B3361" w:rsidP="002B3361"/>
        </w:tc>
      </w:tr>
      <w:tr w:rsidR="00B865B9" w:rsidRPr="009C6680" w:rsidTr="003227D3">
        <w:tc>
          <w:tcPr>
            <w:tcW w:w="1552" w:type="dxa"/>
            <w:shd w:val="clear" w:color="auto" w:fill="auto"/>
          </w:tcPr>
          <w:p w:rsidR="00B865B9" w:rsidRDefault="00B865B9" w:rsidP="002B3361">
            <w:pPr>
              <w:rPr>
                <w:b/>
              </w:rPr>
            </w:pPr>
          </w:p>
        </w:tc>
        <w:tc>
          <w:tcPr>
            <w:tcW w:w="3302" w:type="dxa"/>
            <w:shd w:val="clear" w:color="auto" w:fill="auto"/>
          </w:tcPr>
          <w:p w:rsidR="00B865B9" w:rsidRPr="00B865B9" w:rsidRDefault="00B865B9" w:rsidP="00B865B9">
            <w:pPr>
              <w:pStyle w:val="Heading3"/>
              <w:outlineLvl w:val="2"/>
              <w:rPr>
                <w:rFonts w:asciiTheme="minorHAnsi" w:hAnsiTheme="minorHAnsi" w:cstheme="minorHAnsi"/>
                <w:b w:val="0"/>
                <w:sz w:val="22"/>
                <w:szCs w:val="22"/>
              </w:rPr>
            </w:pPr>
            <w:r w:rsidRPr="00B865B9">
              <w:rPr>
                <w:rFonts w:asciiTheme="minorHAnsi" w:hAnsiTheme="minorHAnsi" w:cstheme="minorHAnsi"/>
                <w:b w:val="0"/>
                <w:sz w:val="22"/>
                <w:szCs w:val="22"/>
              </w:rPr>
              <w:t>Multiple Sclerosis Society West Oxfordshire Branch</w:t>
            </w:r>
          </w:p>
          <w:p w:rsidR="00B865B9" w:rsidRPr="007405E7" w:rsidRDefault="00B865B9" w:rsidP="002B3361">
            <w:pPr>
              <w:rPr>
                <w:rFonts w:eastAsia="Times New Roman" w:cstheme="minorHAnsi"/>
                <w:lang w:val="en-GB" w:eastAsia="en-GB"/>
              </w:rPr>
            </w:pPr>
          </w:p>
        </w:tc>
        <w:tc>
          <w:tcPr>
            <w:tcW w:w="4146" w:type="dxa"/>
            <w:shd w:val="clear" w:color="auto" w:fill="auto"/>
          </w:tcPr>
          <w:p w:rsidR="00B865B9" w:rsidRDefault="00B865B9" w:rsidP="002B3361">
            <w:r>
              <w:t xml:space="preserve">Burwell Hall, </w:t>
            </w:r>
            <w:proofErr w:type="spellStart"/>
            <w:r>
              <w:t>Witney</w:t>
            </w:r>
            <w:proofErr w:type="spellEnd"/>
            <w:r>
              <w:t>, OX28 5NP</w:t>
            </w:r>
          </w:p>
          <w:p w:rsidR="00B865B9" w:rsidRDefault="00EF4B13" w:rsidP="002B3361">
            <w:pPr>
              <w:rPr>
                <w:rStyle w:val="xbe"/>
              </w:rPr>
            </w:pPr>
            <w:hyperlink r:id="rId26" w:history="1">
              <w:r w:rsidR="00262C64" w:rsidRPr="001F6A21">
                <w:rPr>
                  <w:rStyle w:val="Hyperlink"/>
                </w:rPr>
                <w:t>westoxfordshire@mssociety.org.uk</w:t>
              </w:r>
            </w:hyperlink>
            <w:r w:rsidR="00262C64">
              <w:t xml:space="preserve"> </w:t>
            </w:r>
          </w:p>
        </w:tc>
        <w:tc>
          <w:tcPr>
            <w:tcW w:w="3895" w:type="dxa"/>
            <w:shd w:val="clear" w:color="auto" w:fill="auto"/>
          </w:tcPr>
          <w:p w:rsidR="00B865B9" w:rsidRPr="009C6680" w:rsidRDefault="00B865B9" w:rsidP="002B3361"/>
        </w:tc>
      </w:tr>
      <w:tr w:rsidR="002B3361" w:rsidRPr="009C6680" w:rsidTr="003227D3">
        <w:tc>
          <w:tcPr>
            <w:tcW w:w="1552" w:type="dxa"/>
            <w:shd w:val="clear" w:color="auto" w:fill="auto"/>
          </w:tcPr>
          <w:p w:rsidR="002B3361" w:rsidRDefault="002B3361" w:rsidP="002B3361">
            <w:pPr>
              <w:rPr>
                <w:b/>
              </w:rPr>
            </w:pPr>
          </w:p>
        </w:tc>
        <w:tc>
          <w:tcPr>
            <w:tcW w:w="3302" w:type="dxa"/>
            <w:shd w:val="clear" w:color="auto" w:fill="auto"/>
          </w:tcPr>
          <w:p w:rsidR="00054C83" w:rsidRPr="00B865B9" w:rsidRDefault="00054C83" w:rsidP="00054C83">
            <w:pPr>
              <w:pStyle w:val="Heading3"/>
              <w:outlineLvl w:val="2"/>
              <w:rPr>
                <w:rFonts w:asciiTheme="minorHAnsi" w:hAnsiTheme="minorHAnsi" w:cstheme="minorHAnsi"/>
                <w:b w:val="0"/>
                <w:sz w:val="22"/>
                <w:szCs w:val="22"/>
              </w:rPr>
            </w:pPr>
            <w:r w:rsidRPr="00B865B9">
              <w:rPr>
                <w:rFonts w:asciiTheme="minorHAnsi" w:hAnsiTheme="minorHAnsi" w:cstheme="minorHAnsi"/>
                <w:b w:val="0"/>
                <w:sz w:val="22"/>
                <w:szCs w:val="22"/>
              </w:rPr>
              <w:t xml:space="preserve">West Oxfordshire Rethink </w:t>
            </w:r>
            <w:proofErr w:type="spellStart"/>
            <w:r w:rsidRPr="00B865B9">
              <w:rPr>
                <w:rFonts w:asciiTheme="minorHAnsi" w:hAnsiTheme="minorHAnsi" w:cstheme="minorHAnsi"/>
                <w:b w:val="0"/>
                <w:sz w:val="22"/>
                <w:szCs w:val="22"/>
              </w:rPr>
              <w:t>Carers</w:t>
            </w:r>
            <w:proofErr w:type="spellEnd"/>
            <w:r w:rsidRPr="00B865B9">
              <w:rPr>
                <w:rFonts w:asciiTheme="minorHAnsi" w:hAnsiTheme="minorHAnsi" w:cstheme="minorHAnsi"/>
                <w:b w:val="0"/>
                <w:sz w:val="22"/>
                <w:szCs w:val="22"/>
              </w:rPr>
              <w:t xml:space="preserve"> Support Group</w:t>
            </w:r>
          </w:p>
          <w:p w:rsidR="002B3361" w:rsidRPr="007405E7" w:rsidRDefault="002B3361" w:rsidP="002B3361">
            <w:pPr>
              <w:rPr>
                <w:rFonts w:eastAsia="Times New Roman" w:cstheme="minorHAnsi"/>
                <w:lang w:val="en-GB" w:eastAsia="en-GB"/>
              </w:rPr>
            </w:pPr>
          </w:p>
        </w:tc>
        <w:tc>
          <w:tcPr>
            <w:tcW w:w="4146" w:type="dxa"/>
            <w:shd w:val="clear" w:color="auto" w:fill="auto"/>
          </w:tcPr>
          <w:p w:rsidR="002B3361" w:rsidRDefault="00054C83" w:rsidP="002B3361">
            <w:proofErr w:type="spellStart"/>
            <w:r>
              <w:t>Witney</w:t>
            </w:r>
            <w:proofErr w:type="spellEnd"/>
            <w:r>
              <w:t xml:space="preserve"> Methodist Church, High Street, </w:t>
            </w:r>
            <w:proofErr w:type="spellStart"/>
            <w:r>
              <w:t>Witney</w:t>
            </w:r>
            <w:proofErr w:type="spellEnd"/>
            <w:r>
              <w:t>, OX28 6HG</w:t>
            </w:r>
          </w:p>
          <w:p w:rsidR="00054C83" w:rsidRPr="001D140F" w:rsidRDefault="00054C83" w:rsidP="002B3361">
            <w:r w:rsidRPr="00B865B9">
              <w:rPr>
                <w:bCs/>
              </w:rPr>
              <w:t>Kelly Grimes</w:t>
            </w:r>
            <w:r>
              <w:t xml:space="preserve"> 01865 904656</w:t>
            </w:r>
          </w:p>
        </w:tc>
        <w:tc>
          <w:tcPr>
            <w:tcW w:w="3895" w:type="dxa"/>
            <w:shd w:val="clear" w:color="auto" w:fill="auto"/>
          </w:tcPr>
          <w:p w:rsidR="002B3361" w:rsidRPr="009C6680" w:rsidRDefault="002B3361" w:rsidP="002B3361"/>
        </w:tc>
      </w:tr>
      <w:tr w:rsidR="002B3361" w:rsidRPr="009C6680" w:rsidTr="003227D3">
        <w:tc>
          <w:tcPr>
            <w:tcW w:w="1552" w:type="dxa"/>
            <w:shd w:val="clear" w:color="auto" w:fill="auto"/>
          </w:tcPr>
          <w:p w:rsidR="002B3361" w:rsidRDefault="002B3361" w:rsidP="002B3361">
            <w:pPr>
              <w:rPr>
                <w:b/>
              </w:rPr>
            </w:pPr>
          </w:p>
        </w:tc>
        <w:tc>
          <w:tcPr>
            <w:tcW w:w="3302" w:type="dxa"/>
            <w:shd w:val="clear" w:color="auto" w:fill="auto"/>
          </w:tcPr>
          <w:p w:rsidR="002B3361" w:rsidRPr="00D83E05" w:rsidRDefault="00AA0095" w:rsidP="002B3361">
            <w:pPr>
              <w:rPr>
                <w:rFonts w:eastAsia="Times New Roman" w:cstheme="minorHAnsi"/>
                <w:lang w:val="en-GB" w:eastAsia="en-GB"/>
              </w:rPr>
            </w:pPr>
            <w:proofErr w:type="spellStart"/>
            <w:r>
              <w:t>Witney</w:t>
            </w:r>
            <w:proofErr w:type="spellEnd"/>
            <w:r>
              <w:t xml:space="preserve"> &amp; West Oxfordshire Foodbank</w:t>
            </w:r>
          </w:p>
        </w:tc>
        <w:tc>
          <w:tcPr>
            <w:tcW w:w="4146" w:type="dxa"/>
            <w:shd w:val="clear" w:color="auto" w:fill="auto"/>
          </w:tcPr>
          <w:p w:rsidR="002B3361" w:rsidRPr="00AA0095" w:rsidRDefault="00AA0095" w:rsidP="002B3361">
            <w:proofErr w:type="spellStart"/>
            <w:r>
              <w:t>Cottsway</w:t>
            </w:r>
            <w:proofErr w:type="spellEnd"/>
            <w:r>
              <w:t xml:space="preserve"> House</w:t>
            </w:r>
            <w:r>
              <w:br/>
            </w:r>
            <w:proofErr w:type="spellStart"/>
            <w:r>
              <w:t>Heynes</w:t>
            </w:r>
            <w:proofErr w:type="spellEnd"/>
            <w:r>
              <w:t xml:space="preserve"> Place, Avenue Two</w:t>
            </w:r>
            <w:r>
              <w:br/>
              <w:t>WITNEY</w:t>
            </w:r>
            <w:r>
              <w:br/>
              <w:t>OX28 4YG</w:t>
            </w:r>
          </w:p>
          <w:p w:rsidR="00AA0095" w:rsidRDefault="00EF4B13" w:rsidP="002B3361">
            <w:hyperlink r:id="rId27" w:history="1">
              <w:r w:rsidR="00AA0095" w:rsidRPr="00AA0095">
                <w:rPr>
                  <w:rStyle w:val="Hyperlink"/>
                  <w:color w:val="auto"/>
                  <w:u w:val="none"/>
                </w:rPr>
                <w:t>01993 890000</w:t>
              </w:r>
            </w:hyperlink>
          </w:p>
          <w:p w:rsidR="00AA0095" w:rsidRPr="00D83E05" w:rsidRDefault="00EF4B13" w:rsidP="002B3361">
            <w:hyperlink r:id="rId28" w:history="1">
              <w:r w:rsidR="00262C64" w:rsidRPr="001F6A21">
                <w:rPr>
                  <w:rStyle w:val="Hyperlink"/>
                </w:rPr>
                <w:t>info@witney.foodbank.org.uk</w:t>
              </w:r>
            </w:hyperlink>
            <w:r w:rsidR="00262C64">
              <w:t xml:space="preserve"> </w:t>
            </w:r>
          </w:p>
        </w:tc>
        <w:tc>
          <w:tcPr>
            <w:tcW w:w="3895" w:type="dxa"/>
            <w:shd w:val="clear" w:color="auto" w:fill="auto"/>
          </w:tcPr>
          <w:p w:rsidR="002B3361" w:rsidRPr="00D83E05" w:rsidRDefault="002B3361" w:rsidP="002B3361"/>
        </w:tc>
      </w:tr>
    </w:tbl>
    <w:p w:rsidR="009C6680" w:rsidRDefault="009C6680" w:rsidP="009C6680">
      <w:pPr>
        <w:pStyle w:val="ListParagraph"/>
        <w:rPr>
          <w:b/>
          <w:lang w:val="en-GB"/>
        </w:rPr>
      </w:pPr>
    </w:p>
    <w:p w:rsidR="009C6680" w:rsidRDefault="009C6680" w:rsidP="009C6680">
      <w:pPr>
        <w:pStyle w:val="ListParagraph"/>
        <w:rPr>
          <w:b/>
          <w:lang w:val="en-GB"/>
        </w:rPr>
      </w:pPr>
    </w:p>
    <w:p w:rsidR="009C6680" w:rsidRDefault="009C6680" w:rsidP="009C6680">
      <w:pPr>
        <w:pStyle w:val="ListParagraph"/>
        <w:numPr>
          <w:ilvl w:val="0"/>
          <w:numId w:val="7"/>
        </w:numPr>
        <w:rPr>
          <w:b/>
          <w:lang w:val="en-GB"/>
        </w:rPr>
        <w:sectPr w:rsidR="009C6680" w:rsidSect="009C6680">
          <w:pgSz w:w="15840" w:h="12240" w:orient="landscape"/>
          <w:pgMar w:top="1440" w:right="1440" w:bottom="1440" w:left="1440" w:header="708" w:footer="708" w:gutter="0"/>
          <w:cols w:space="708"/>
          <w:docGrid w:linePitch="360"/>
        </w:sectPr>
      </w:pPr>
    </w:p>
    <w:p w:rsidR="009C6680" w:rsidRDefault="00A43989" w:rsidP="006A1953">
      <w:pPr>
        <w:pStyle w:val="ListParagraph"/>
        <w:numPr>
          <w:ilvl w:val="0"/>
          <w:numId w:val="7"/>
        </w:numPr>
        <w:ind w:hanging="720"/>
        <w:rPr>
          <w:b/>
          <w:sz w:val="24"/>
          <w:szCs w:val="24"/>
          <w:lang w:val="en-GB"/>
        </w:rPr>
      </w:pPr>
      <w:r>
        <w:rPr>
          <w:b/>
          <w:sz w:val="24"/>
          <w:szCs w:val="24"/>
          <w:lang w:val="en-GB"/>
        </w:rPr>
        <w:lastRenderedPageBreak/>
        <w:t>Summary of key local issues</w:t>
      </w:r>
    </w:p>
    <w:p w:rsidR="009C6680" w:rsidRPr="006A1953" w:rsidRDefault="008E5406" w:rsidP="008E5406">
      <w:pPr>
        <w:spacing w:after="0" w:line="240" w:lineRule="auto"/>
        <w:rPr>
          <w:lang w:val="en-GB"/>
        </w:rPr>
      </w:pPr>
      <w:r w:rsidRPr="006A1953">
        <w:rPr>
          <w:lang w:val="en-GB"/>
        </w:rPr>
        <w:t>The county council’s reduction in funding for day care and children centres could result in a reduction in the quality and/or range of services provided by the statutory and voluntary sectors. The possibility that services will be provided in fewer locations across Witney could also result in lack of access to the services that are available.</w:t>
      </w:r>
      <w:bookmarkStart w:id="0" w:name="_GoBack"/>
      <w:bookmarkEnd w:id="0"/>
    </w:p>
    <w:p w:rsidR="008E5406" w:rsidRPr="006A1953" w:rsidRDefault="008E5406" w:rsidP="008E5406">
      <w:pPr>
        <w:spacing w:after="0" w:line="240" w:lineRule="auto"/>
        <w:rPr>
          <w:rStyle w:val="user-generated"/>
          <w:bCs/>
          <w:lang w:val="en"/>
        </w:rPr>
      </w:pPr>
    </w:p>
    <w:p w:rsidR="009C6680" w:rsidRPr="006A1953" w:rsidRDefault="00A43989" w:rsidP="006A1953">
      <w:pPr>
        <w:rPr>
          <w:rStyle w:val="user-generated"/>
          <w:b/>
          <w:bCs/>
          <w:lang w:val="en"/>
        </w:rPr>
      </w:pPr>
      <w:r>
        <w:rPr>
          <w:rStyle w:val="user-generated"/>
          <w:b/>
          <w:bCs/>
          <w:lang w:val="en"/>
        </w:rPr>
        <w:t>Potential mitigation p</w:t>
      </w:r>
      <w:r w:rsidR="009C6680" w:rsidRPr="006A1953">
        <w:rPr>
          <w:rStyle w:val="user-generated"/>
          <w:b/>
          <w:bCs/>
          <w:lang w:val="en"/>
        </w:rPr>
        <w:t>rojects</w:t>
      </w:r>
    </w:p>
    <w:tbl>
      <w:tblPr>
        <w:tblStyle w:val="TableGrid2"/>
        <w:tblW w:w="0" w:type="auto"/>
        <w:tblLook w:val="04A0" w:firstRow="1" w:lastRow="0" w:firstColumn="1" w:lastColumn="0" w:noHBand="0" w:noVBand="1"/>
      </w:tblPr>
      <w:tblGrid>
        <w:gridCol w:w="9350"/>
      </w:tblGrid>
      <w:tr w:rsidR="009C6680" w:rsidRPr="009C6680" w:rsidTr="00393131">
        <w:tc>
          <w:tcPr>
            <w:tcW w:w="9350" w:type="dxa"/>
            <w:shd w:val="clear" w:color="auto" w:fill="F2F2F2" w:themeFill="background1" w:themeFillShade="F2"/>
          </w:tcPr>
          <w:p w:rsidR="009C6680" w:rsidRDefault="006A3BEC" w:rsidP="009C6680">
            <w:pPr>
              <w:rPr>
                <w:b/>
                <w:sz w:val="24"/>
                <w:szCs w:val="24"/>
                <w:lang w:val="en-GB"/>
              </w:rPr>
            </w:pPr>
            <w:r>
              <w:rPr>
                <w:b/>
                <w:sz w:val="24"/>
                <w:szCs w:val="24"/>
                <w:lang w:val="en-GB"/>
              </w:rPr>
              <w:t>Using community transport to reduce social isolation</w:t>
            </w:r>
          </w:p>
          <w:p w:rsidR="00393131" w:rsidRDefault="00393131" w:rsidP="009C6680">
            <w:pPr>
              <w:rPr>
                <w:b/>
                <w:sz w:val="24"/>
                <w:szCs w:val="24"/>
                <w:lang w:val="en-GB"/>
              </w:rPr>
            </w:pPr>
          </w:p>
          <w:p w:rsidR="00393131" w:rsidRDefault="00393131" w:rsidP="00393131">
            <w:r>
              <w:t xml:space="preserve">The </w:t>
            </w:r>
            <w:proofErr w:type="spellStart"/>
            <w:r>
              <w:t>Witney</w:t>
            </w:r>
            <w:proofErr w:type="spellEnd"/>
            <w:r>
              <w:t xml:space="preserve"> Town Service is a circular route which links two large housing estates to </w:t>
            </w:r>
            <w:proofErr w:type="spellStart"/>
            <w:r>
              <w:t>Witney</w:t>
            </w:r>
            <w:proofErr w:type="spellEnd"/>
            <w:r>
              <w:t xml:space="preserve"> Town Centre, where there is a concentration of services. The service has previously been operated by Stagecoach and Go Ride but was due to come to an end on 28 January 2017. Residents and passengers were particularly concerned about the loss of service and the impact it would have on older residents.</w:t>
            </w:r>
          </w:p>
          <w:p w:rsidR="00393131" w:rsidRDefault="00393131" w:rsidP="00393131"/>
          <w:p w:rsidR="00393131" w:rsidRPr="009C6680" w:rsidRDefault="00393131" w:rsidP="009C6680">
            <w:pPr>
              <w:rPr>
                <w:b/>
                <w:sz w:val="24"/>
                <w:szCs w:val="24"/>
                <w:lang w:val="en-GB"/>
              </w:rPr>
            </w:pPr>
            <w:r>
              <w:t>A group of residents formed West Oxfordshire Community Transport and took over the service from 30 January 2017. CFO provided a</w:t>
            </w:r>
            <w:proofErr w:type="spellStart"/>
            <w:r>
              <w:rPr>
                <w:lang w:val="en-GB"/>
              </w:rPr>
              <w:t>dvice</w:t>
            </w:r>
            <w:proofErr w:type="spellEnd"/>
            <w:r>
              <w:rPr>
                <w:lang w:val="en-GB"/>
              </w:rPr>
              <w:t xml:space="preserve"> and £2,000 start-up grant on behalf of Oxfordshire County Council</w:t>
            </w:r>
          </w:p>
          <w:p w:rsidR="009C6680" w:rsidRPr="009C6680" w:rsidRDefault="009C6680" w:rsidP="009C6680">
            <w:pPr>
              <w:rPr>
                <w:b/>
                <w:lang w:val="en-GB"/>
              </w:rPr>
            </w:pPr>
          </w:p>
        </w:tc>
      </w:tr>
    </w:tbl>
    <w:p w:rsidR="009C6680" w:rsidRPr="009C6680" w:rsidRDefault="009C6680" w:rsidP="009C6680">
      <w:pPr>
        <w:rPr>
          <w:rStyle w:val="user-generated"/>
          <w:bCs/>
          <w:i/>
          <w:lang w:val="en"/>
        </w:rPr>
      </w:pPr>
    </w:p>
    <w:p w:rsidR="009C6680" w:rsidRPr="009C6680" w:rsidRDefault="009C6680" w:rsidP="009C6680">
      <w:pPr>
        <w:rPr>
          <w:rStyle w:val="user-generated"/>
          <w:bCs/>
          <w:i/>
          <w:lang w:val="en"/>
        </w:rPr>
      </w:pPr>
    </w:p>
    <w:p w:rsidR="009C6680" w:rsidRDefault="009C6680" w:rsidP="009C6680">
      <w:pPr>
        <w:rPr>
          <w:b/>
          <w:lang w:val="en-GB"/>
        </w:rPr>
      </w:pPr>
    </w:p>
    <w:p w:rsidR="009C6680" w:rsidRDefault="009C6680" w:rsidP="009C6680">
      <w:pPr>
        <w:rPr>
          <w:b/>
          <w:lang w:val="en-GB"/>
        </w:rPr>
      </w:pPr>
    </w:p>
    <w:p w:rsidR="009C6680" w:rsidRPr="009C6680" w:rsidRDefault="009C6680" w:rsidP="009C6680">
      <w:pPr>
        <w:rPr>
          <w:b/>
          <w:lang w:val="en-GB"/>
        </w:rPr>
      </w:pPr>
    </w:p>
    <w:sectPr w:rsidR="009C6680" w:rsidRPr="009C6680" w:rsidSect="009C66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B13" w:rsidRDefault="00EF4B13" w:rsidP="006C2F81">
      <w:pPr>
        <w:spacing w:after="0" w:line="240" w:lineRule="auto"/>
      </w:pPr>
      <w:r>
        <w:separator/>
      </w:r>
    </w:p>
  </w:endnote>
  <w:endnote w:type="continuationSeparator" w:id="0">
    <w:p w:rsidR="00EF4B13" w:rsidRDefault="00EF4B13" w:rsidP="006C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B13" w:rsidRDefault="00EF4B13" w:rsidP="006C2F81">
      <w:pPr>
        <w:spacing w:after="0" w:line="240" w:lineRule="auto"/>
      </w:pPr>
      <w:r>
        <w:separator/>
      </w:r>
    </w:p>
  </w:footnote>
  <w:footnote w:type="continuationSeparator" w:id="0">
    <w:p w:rsidR="00EF4B13" w:rsidRDefault="00EF4B13" w:rsidP="006C2F81">
      <w:pPr>
        <w:spacing w:after="0" w:line="240" w:lineRule="auto"/>
      </w:pPr>
      <w:r>
        <w:continuationSeparator/>
      </w:r>
    </w:p>
  </w:footnote>
  <w:footnote w:id="1">
    <w:p w:rsidR="008E4FB5" w:rsidRDefault="008E4FB5" w:rsidP="008E4FB5">
      <w:pPr>
        <w:pStyle w:val="FootnoteText"/>
      </w:pPr>
      <w:r>
        <w:rPr>
          <w:rStyle w:val="FootnoteReference"/>
        </w:rPr>
        <w:footnoteRef/>
      </w:r>
      <w:r>
        <w:t xml:space="preserve"> </w:t>
      </w:r>
      <w:hyperlink r:id="rId1" w:history="1">
        <w:r w:rsidR="007D1704" w:rsidRPr="00313927">
          <w:rPr>
            <w:rStyle w:val="Hyperlink"/>
          </w:rPr>
          <w:t>https://www.ordnancesurvey.co.uk/election-maps/gb/#</w:t>
        </w:r>
      </w:hyperlink>
    </w:p>
    <w:p w:rsidR="007D1704" w:rsidRPr="00F41011" w:rsidRDefault="007D1704" w:rsidP="008E4FB5">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0F7"/>
    <w:multiLevelType w:val="hybridMultilevel"/>
    <w:tmpl w:val="9926B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6D00"/>
    <w:multiLevelType w:val="hybridMultilevel"/>
    <w:tmpl w:val="F0AA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154A0"/>
    <w:multiLevelType w:val="hybridMultilevel"/>
    <w:tmpl w:val="9EB29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B3D50"/>
    <w:multiLevelType w:val="hybridMultilevel"/>
    <w:tmpl w:val="6F78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C7230"/>
    <w:multiLevelType w:val="hybridMultilevel"/>
    <w:tmpl w:val="11462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F5AA9"/>
    <w:multiLevelType w:val="hybridMultilevel"/>
    <w:tmpl w:val="4CB0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B374E"/>
    <w:multiLevelType w:val="hybridMultilevel"/>
    <w:tmpl w:val="F600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45CB"/>
    <w:multiLevelType w:val="hybridMultilevel"/>
    <w:tmpl w:val="E98E77FE"/>
    <w:lvl w:ilvl="0" w:tplc="F8465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72848"/>
    <w:multiLevelType w:val="hybridMultilevel"/>
    <w:tmpl w:val="4FB8A2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2657F"/>
    <w:multiLevelType w:val="hybridMultilevel"/>
    <w:tmpl w:val="FDDC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76C36"/>
    <w:multiLevelType w:val="hybridMultilevel"/>
    <w:tmpl w:val="2AFED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5D57"/>
    <w:multiLevelType w:val="hybridMultilevel"/>
    <w:tmpl w:val="3C48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90AC5"/>
    <w:multiLevelType w:val="hybridMultilevel"/>
    <w:tmpl w:val="D72E8A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016C5"/>
    <w:multiLevelType w:val="hybridMultilevel"/>
    <w:tmpl w:val="71A2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F6141"/>
    <w:multiLevelType w:val="hybridMultilevel"/>
    <w:tmpl w:val="9D7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F49B6"/>
    <w:multiLevelType w:val="hybridMultilevel"/>
    <w:tmpl w:val="357E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01F42"/>
    <w:multiLevelType w:val="hybridMultilevel"/>
    <w:tmpl w:val="96CE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773B7"/>
    <w:multiLevelType w:val="hybridMultilevel"/>
    <w:tmpl w:val="2B28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516D3"/>
    <w:multiLevelType w:val="hybridMultilevel"/>
    <w:tmpl w:val="95288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47B2F"/>
    <w:multiLevelType w:val="hybridMultilevel"/>
    <w:tmpl w:val="04300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C63B1A"/>
    <w:multiLevelType w:val="hybridMultilevel"/>
    <w:tmpl w:val="472CD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0"/>
  </w:num>
  <w:num w:numId="4">
    <w:abstractNumId w:val="20"/>
  </w:num>
  <w:num w:numId="5">
    <w:abstractNumId w:val="8"/>
  </w:num>
  <w:num w:numId="6">
    <w:abstractNumId w:val="10"/>
  </w:num>
  <w:num w:numId="7">
    <w:abstractNumId w:val="4"/>
  </w:num>
  <w:num w:numId="8">
    <w:abstractNumId w:val="5"/>
  </w:num>
  <w:num w:numId="9">
    <w:abstractNumId w:val="11"/>
  </w:num>
  <w:num w:numId="10">
    <w:abstractNumId w:val="6"/>
  </w:num>
  <w:num w:numId="11">
    <w:abstractNumId w:val="16"/>
  </w:num>
  <w:num w:numId="12">
    <w:abstractNumId w:val="7"/>
  </w:num>
  <w:num w:numId="13">
    <w:abstractNumId w:val="9"/>
  </w:num>
  <w:num w:numId="14">
    <w:abstractNumId w:val="15"/>
  </w:num>
  <w:num w:numId="15">
    <w:abstractNumId w:val="2"/>
  </w:num>
  <w:num w:numId="16">
    <w:abstractNumId w:val="19"/>
  </w:num>
  <w:num w:numId="17">
    <w:abstractNumId w:val="14"/>
  </w:num>
  <w:num w:numId="18">
    <w:abstractNumId w:val="17"/>
  </w:num>
  <w:num w:numId="19">
    <w:abstractNumId w:val="3"/>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80"/>
    <w:rsid w:val="00002D7D"/>
    <w:rsid w:val="0001251D"/>
    <w:rsid w:val="00012A14"/>
    <w:rsid w:val="00054C83"/>
    <w:rsid w:val="000828EB"/>
    <w:rsid w:val="000A59D0"/>
    <w:rsid w:val="000E2F63"/>
    <w:rsid w:val="000F2F62"/>
    <w:rsid w:val="001B7844"/>
    <w:rsid w:val="001D140F"/>
    <w:rsid w:val="00262C64"/>
    <w:rsid w:val="00273321"/>
    <w:rsid w:val="0029589F"/>
    <w:rsid w:val="002B3361"/>
    <w:rsid w:val="002D06BE"/>
    <w:rsid w:val="0031733E"/>
    <w:rsid w:val="00317A16"/>
    <w:rsid w:val="00340D40"/>
    <w:rsid w:val="00350DF8"/>
    <w:rsid w:val="0036207B"/>
    <w:rsid w:val="00393131"/>
    <w:rsid w:val="003D7383"/>
    <w:rsid w:val="003E09CE"/>
    <w:rsid w:val="003E78C8"/>
    <w:rsid w:val="003F0916"/>
    <w:rsid w:val="003F0F83"/>
    <w:rsid w:val="004579C8"/>
    <w:rsid w:val="00486A6E"/>
    <w:rsid w:val="0049395E"/>
    <w:rsid w:val="004D27E3"/>
    <w:rsid w:val="00502357"/>
    <w:rsid w:val="00506288"/>
    <w:rsid w:val="00506C4D"/>
    <w:rsid w:val="00522E34"/>
    <w:rsid w:val="005C462A"/>
    <w:rsid w:val="006A1953"/>
    <w:rsid w:val="006A3BEC"/>
    <w:rsid w:val="006C2F81"/>
    <w:rsid w:val="006F6ADC"/>
    <w:rsid w:val="00716223"/>
    <w:rsid w:val="00724709"/>
    <w:rsid w:val="007345E2"/>
    <w:rsid w:val="007405E7"/>
    <w:rsid w:val="00760C58"/>
    <w:rsid w:val="007805D9"/>
    <w:rsid w:val="00796AAA"/>
    <w:rsid w:val="007D1704"/>
    <w:rsid w:val="00802F5A"/>
    <w:rsid w:val="00846F79"/>
    <w:rsid w:val="008B30D3"/>
    <w:rsid w:val="008D014A"/>
    <w:rsid w:val="008E4FB5"/>
    <w:rsid w:val="008E5406"/>
    <w:rsid w:val="008F526A"/>
    <w:rsid w:val="00900268"/>
    <w:rsid w:val="00937C89"/>
    <w:rsid w:val="009628D0"/>
    <w:rsid w:val="00982F4F"/>
    <w:rsid w:val="009C6680"/>
    <w:rsid w:val="00A076B4"/>
    <w:rsid w:val="00A123DC"/>
    <w:rsid w:val="00A43989"/>
    <w:rsid w:val="00A4707B"/>
    <w:rsid w:val="00A53F69"/>
    <w:rsid w:val="00A6429C"/>
    <w:rsid w:val="00AA0095"/>
    <w:rsid w:val="00AA7664"/>
    <w:rsid w:val="00AE3527"/>
    <w:rsid w:val="00B14371"/>
    <w:rsid w:val="00B865B9"/>
    <w:rsid w:val="00B969AC"/>
    <w:rsid w:val="00BB5A88"/>
    <w:rsid w:val="00BB6AB0"/>
    <w:rsid w:val="00BE4FB8"/>
    <w:rsid w:val="00C447F2"/>
    <w:rsid w:val="00C711FC"/>
    <w:rsid w:val="00C81701"/>
    <w:rsid w:val="00CA0EBB"/>
    <w:rsid w:val="00CA7A5F"/>
    <w:rsid w:val="00D22715"/>
    <w:rsid w:val="00D24A6E"/>
    <w:rsid w:val="00D26627"/>
    <w:rsid w:val="00D63EF0"/>
    <w:rsid w:val="00D70452"/>
    <w:rsid w:val="00D71488"/>
    <w:rsid w:val="00D83E05"/>
    <w:rsid w:val="00E25D92"/>
    <w:rsid w:val="00E26F9D"/>
    <w:rsid w:val="00E4344A"/>
    <w:rsid w:val="00E607A5"/>
    <w:rsid w:val="00E73A57"/>
    <w:rsid w:val="00EA1F0D"/>
    <w:rsid w:val="00EE5144"/>
    <w:rsid w:val="00EF4B13"/>
    <w:rsid w:val="00F479DA"/>
    <w:rsid w:val="00FA062F"/>
    <w:rsid w:val="00FC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9684"/>
  <w15:chartTrackingRefBased/>
  <w15:docId w15:val="{37AAF5AC-86BC-4D93-9CB6-5E43084B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54C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80"/>
    <w:pPr>
      <w:ind w:left="720"/>
      <w:contextualSpacing/>
    </w:pPr>
  </w:style>
  <w:style w:type="table" w:styleId="TableGrid">
    <w:name w:val="Table Grid"/>
    <w:basedOn w:val="TableNormal"/>
    <w:uiPriority w:val="39"/>
    <w:rsid w:val="009C6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generated">
    <w:name w:val="user-generated"/>
    <w:basedOn w:val="DefaultParagraphFont"/>
    <w:rsid w:val="009C6680"/>
  </w:style>
  <w:style w:type="table" w:customStyle="1" w:styleId="TableGrid2">
    <w:name w:val="Table Grid2"/>
    <w:basedOn w:val="TableNormal"/>
    <w:next w:val="TableGrid"/>
    <w:uiPriority w:val="39"/>
    <w:rsid w:val="009C6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F81"/>
  </w:style>
  <w:style w:type="paragraph" w:styleId="Footer">
    <w:name w:val="footer"/>
    <w:basedOn w:val="Normal"/>
    <w:link w:val="FooterChar"/>
    <w:uiPriority w:val="99"/>
    <w:unhideWhenUsed/>
    <w:rsid w:val="006C2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F81"/>
  </w:style>
  <w:style w:type="paragraph" w:styleId="FootnoteText">
    <w:name w:val="footnote text"/>
    <w:basedOn w:val="Normal"/>
    <w:link w:val="FootnoteTextChar"/>
    <w:uiPriority w:val="99"/>
    <w:semiHidden/>
    <w:unhideWhenUsed/>
    <w:rsid w:val="008E4F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FB5"/>
    <w:rPr>
      <w:sz w:val="20"/>
      <w:szCs w:val="20"/>
    </w:rPr>
  </w:style>
  <w:style w:type="character" w:styleId="FootnoteReference">
    <w:name w:val="footnote reference"/>
    <w:basedOn w:val="DefaultParagraphFont"/>
    <w:uiPriority w:val="99"/>
    <w:semiHidden/>
    <w:unhideWhenUsed/>
    <w:rsid w:val="008E4FB5"/>
    <w:rPr>
      <w:vertAlign w:val="superscript"/>
    </w:rPr>
  </w:style>
  <w:style w:type="character" w:styleId="Hyperlink">
    <w:name w:val="Hyperlink"/>
    <w:basedOn w:val="DefaultParagraphFont"/>
    <w:uiPriority w:val="99"/>
    <w:unhideWhenUsed/>
    <w:rsid w:val="008E4FB5"/>
    <w:rPr>
      <w:color w:val="0563C1" w:themeColor="hyperlink"/>
      <w:u w:val="single"/>
    </w:rPr>
  </w:style>
  <w:style w:type="character" w:customStyle="1" w:styleId="xbe">
    <w:name w:val="_xbe"/>
    <w:basedOn w:val="DefaultParagraphFont"/>
    <w:rsid w:val="007345E2"/>
  </w:style>
  <w:style w:type="character" w:styleId="FollowedHyperlink">
    <w:name w:val="FollowedHyperlink"/>
    <w:basedOn w:val="DefaultParagraphFont"/>
    <w:uiPriority w:val="99"/>
    <w:semiHidden/>
    <w:unhideWhenUsed/>
    <w:rsid w:val="007D1704"/>
    <w:rPr>
      <w:color w:val="954F72" w:themeColor="followedHyperlink"/>
      <w:u w:val="single"/>
    </w:rPr>
  </w:style>
  <w:style w:type="paragraph" w:styleId="NormalWeb">
    <w:name w:val="Normal (Web)"/>
    <w:basedOn w:val="Normal"/>
    <w:uiPriority w:val="99"/>
    <w:unhideWhenUsed/>
    <w:rsid w:val="007D1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54C8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715">
      <w:bodyDiv w:val="1"/>
      <w:marLeft w:val="0"/>
      <w:marRight w:val="0"/>
      <w:marTop w:val="0"/>
      <w:marBottom w:val="0"/>
      <w:divBdr>
        <w:top w:val="none" w:sz="0" w:space="0" w:color="auto"/>
        <w:left w:val="none" w:sz="0" w:space="0" w:color="auto"/>
        <w:bottom w:val="none" w:sz="0" w:space="0" w:color="auto"/>
        <w:right w:val="none" w:sz="0" w:space="0" w:color="auto"/>
      </w:divBdr>
    </w:div>
    <w:div w:id="190918093">
      <w:bodyDiv w:val="1"/>
      <w:marLeft w:val="0"/>
      <w:marRight w:val="0"/>
      <w:marTop w:val="0"/>
      <w:marBottom w:val="0"/>
      <w:divBdr>
        <w:top w:val="none" w:sz="0" w:space="0" w:color="auto"/>
        <w:left w:val="none" w:sz="0" w:space="0" w:color="auto"/>
        <w:bottom w:val="none" w:sz="0" w:space="0" w:color="auto"/>
        <w:right w:val="none" w:sz="0" w:space="0" w:color="auto"/>
      </w:divBdr>
    </w:div>
    <w:div w:id="199517637">
      <w:bodyDiv w:val="1"/>
      <w:marLeft w:val="0"/>
      <w:marRight w:val="0"/>
      <w:marTop w:val="0"/>
      <w:marBottom w:val="0"/>
      <w:divBdr>
        <w:top w:val="none" w:sz="0" w:space="0" w:color="auto"/>
        <w:left w:val="none" w:sz="0" w:space="0" w:color="auto"/>
        <w:bottom w:val="none" w:sz="0" w:space="0" w:color="auto"/>
        <w:right w:val="none" w:sz="0" w:space="0" w:color="auto"/>
      </w:divBdr>
    </w:div>
    <w:div w:id="294216425">
      <w:bodyDiv w:val="1"/>
      <w:marLeft w:val="0"/>
      <w:marRight w:val="0"/>
      <w:marTop w:val="0"/>
      <w:marBottom w:val="0"/>
      <w:divBdr>
        <w:top w:val="none" w:sz="0" w:space="0" w:color="auto"/>
        <w:left w:val="none" w:sz="0" w:space="0" w:color="auto"/>
        <w:bottom w:val="none" w:sz="0" w:space="0" w:color="auto"/>
        <w:right w:val="none" w:sz="0" w:space="0" w:color="auto"/>
      </w:divBdr>
      <w:divsChild>
        <w:div w:id="249850564">
          <w:marLeft w:val="0"/>
          <w:marRight w:val="0"/>
          <w:marTop w:val="0"/>
          <w:marBottom w:val="0"/>
          <w:divBdr>
            <w:top w:val="none" w:sz="0" w:space="0" w:color="auto"/>
            <w:left w:val="none" w:sz="0" w:space="0" w:color="auto"/>
            <w:bottom w:val="none" w:sz="0" w:space="0" w:color="auto"/>
            <w:right w:val="none" w:sz="0" w:space="0" w:color="auto"/>
          </w:divBdr>
        </w:div>
        <w:div w:id="80226247">
          <w:marLeft w:val="0"/>
          <w:marRight w:val="0"/>
          <w:marTop w:val="0"/>
          <w:marBottom w:val="0"/>
          <w:divBdr>
            <w:top w:val="none" w:sz="0" w:space="0" w:color="auto"/>
            <w:left w:val="none" w:sz="0" w:space="0" w:color="auto"/>
            <w:bottom w:val="none" w:sz="0" w:space="0" w:color="auto"/>
            <w:right w:val="none" w:sz="0" w:space="0" w:color="auto"/>
          </w:divBdr>
        </w:div>
      </w:divsChild>
    </w:div>
    <w:div w:id="310984734">
      <w:bodyDiv w:val="1"/>
      <w:marLeft w:val="0"/>
      <w:marRight w:val="0"/>
      <w:marTop w:val="0"/>
      <w:marBottom w:val="0"/>
      <w:divBdr>
        <w:top w:val="none" w:sz="0" w:space="0" w:color="auto"/>
        <w:left w:val="none" w:sz="0" w:space="0" w:color="auto"/>
        <w:bottom w:val="none" w:sz="0" w:space="0" w:color="auto"/>
        <w:right w:val="none" w:sz="0" w:space="0" w:color="auto"/>
      </w:divBdr>
    </w:div>
    <w:div w:id="668942588">
      <w:bodyDiv w:val="1"/>
      <w:marLeft w:val="0"/>
      <w:marRight w:val="0"/>
      <w:marTop w:val="0"/>
      <w:marBottom w:val="0"/>
      <w:divBdr>
        <w:top w:val="none" w:sz="0" w:space="0" w:color="auto"/>
        <w:left w:val="none" w:sz="0" w:space="0" w:color="auto"/>
        <w:bottom w:val="none" w:sz="0" w:space="0" w:color="auto"/>
        <w:right w:val="none" w:sz="0" w:space="0" w:color="auto"/>
      </w:divBdr>
    </w:div>
    <w:div w:id="679043368">
      <w:bodyDiv w:val="1"/>
      <w:marLeft w:val="0"/>
      <w:marRight w:val="0"/>
      <w:marTop w:val="0"/>
      <w:marBottom w:val="0"/>
      <w:divBdr>
        <w:top w:val="none" w:sz="0" w:space="0" w:color="auto"/>
        <w:left w:val="none" w:sz="0" w:space="0" w:color="auto"/>
        <w:bottom w:val="none" w:sz="0" w:space="0" w:color="auto"/>
        <w:right w:val="none" w:sz="0" w:space="0" w:color="auto"/>
      </w:divBdr>
    </w:div>
    <w:div w:id="809783199">
      <w:bodyDiv w:val="1"/>
      <w:marLeft w:val="0"/>
      <w:marRight w:val="0"/>
      <w:marTop w:val="0"/>
      <w:marBottom w:val="0"/>
      <w:divBdr>
        <w:top w:val="none" w:sz="0" w:space="0" w:color="auto"/>
        <w:left w:val="none" w:sz="0" w:space="0" w:color="auto"/>
        <w:bottom w:val="none" w:sz="0" w:space="0" w:color="auto"/>
        <w:right w:val="none" w:sz="0" w:space="0" w:color="auto"/>
      </w:divBdr>
    </w:div>
    <w:div w:id="1627200000">
      <w:bodyDiv w:val="1"/>
      <w:marLeft w:val="0"/>
      <w:marRight w:val="0"/>
      <w:marTop w:val="0"/>
      <w:marBottom w:val="0"/>
      <w:divBdr>
        <w:top w:val="none" w:sz="0" w:space="0" w:color="auto"/>
        <w:left w:val="none" w:sz="0" w:space="0" w:color="auto"/>
        <w:bottom w:val="none" w:sz="0" w:space="0" w:color="auto"/>
        <w:right w:val="none" w:sz="0" w:space="0" w:color="auto"/>
      </w:divBdr>
    </w:div>
    <w:div w:id="1726685897">
      <w:bodyDiv w:val="1"/>
      <w:marLeft w:val="0"/>
      <w:marRight w:val="0"/>
      <w:marTop w:val="0"/>
      <w:marBottom w:val="0"/>
      <w:divBdr>
        <w:top w:val="none" w:sz="0" w:space="0" w:color="auto"/>
        <w:left w:val="none" w:sz="0" w:space="0" w:color="auto"/>
        <w:bottom w:val="none" w:sz="0" w:space="0" w:color="auto"/>
        <w:right w:val="none" w:sz="0" w:space="0" w:color="auto"/>
      </w:divBdr>
    </w:div>
    <w:div w:id="20875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Abingdon_and_Witney_College" TargetMode="External"/><Relationship Id="rId18" Type="http://schemas.openxmlformats.org/officeDocument/2006/relationships/hyperlink" Target="http://www.yellowsubmarine.org.uk/contact-us/find-us-in-witney/" TargetMode="External"/><Relationship Id="rId26" Type="http://schemas.openxmlformats.org/officeDocument/2006/relationships/hyperlink" Target="mailto:westoxfordshire@mssociety.org.uk" TargetMode="External"/><Relationship Id="rId3" Type="http://schemas.openxmlformats.org/officeDocument/2006/relationships/styles" Target="styles.xml"/><Relationship Id="rId21" Type="http://schemas.openxmlformats.org/officeDocument/2006/relationships/hyperlink" Target="mailto:oxford@alzheimers.org.uk" TargetMode="External"/><Relationship Id="rId7" Type="http://schemas.openxmlformats.org/officeDocument/2006/relationships/endnotes" Target="endnotes.xml"/><Relationship Id="rId12" Type="http://schemas.openxmlformats.org/officeDocument/2006/relationships/hyperlink" Target="https://en.wikipedia.org/wiki/Lourdes" TargetMode="External"/><Relationship Id="rId17" Type="http://schemas.openxmlformats.org/officeDocument/2006/relationships/image" Target="media/image6.emf"/><Relationship Id="rId25" Type="http://schemas.openxmlformats.org/officeDocument/2006/relationships/hyperlink" Target="mailto:info@citizensadvicewestoxon.org.uk"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mailto:witneyfst@oxfordshire.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Wood_Green_School"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office@vlu.org.uk" TargetMode="External"/><Relationship Id="rId28" Type="http://schemas.openxmlformats.org/officeDocument/2006/relationships/hyperlink" Target="mailto:info@witney.foodbank.org.uk" TargetMode="External"/><Relationship Id="rId10" Type="http://schemas.openxmlformats.org/officeDocument/2006/relationships/hyperlink" Target="https://en.wikipedia.org/wiki/Henry_Box_School" TargetMode="External"/><Relationship Id="rId19" Type="http://schemas.openxmlformats.org/officeDocument/2006/relationships/hyperlink" Target="mailto:wendy@base33.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hyperlink" Target="mailto:helensollis@ageukoxfordshire.org.uk" TargetMode="External"/><Relationship Id="rId27" Type="http://schemas.openxmlformats.org/officeDocument/2006/relationships/hyperlink" Target="tel:01993%20890000"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rdnancesurvey.co.uk/election-maps/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BCD5-A3A9-4CBC-B2F7-E6C9E6D4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McCulloch</dc:creator>
  <cp:keywords/>
  <dc:description/>
  <cp:lastModifiedBy>Tom McCulloch</cp:lastModifiedBy>
  <cp:revision>3</cp:revision>
  <dcterms:created xsi:type="dcterms:W3CDTF">2017-10-17T14:01:00Z</dcterms:created>
  <dcterms:modified xsi:type="dcterms:W3CDTF">2017-10-17T14:01:00Z</dcterms:modified>
</cp:coreProperties>
</file>