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140" w:rsidRDefault="0001677C">
      <w:r>
        <w:rPr>
          <w:noProof/>
        </w:rPr>
        <w:drawing>
          <wp:anchor distT="0" distB="0" distL="114300" distR="114300" simplePos="0" relativeHeight="251661312" behindDoc="0" locked="0" layoutInCell="1" allowOverlap="1" wp14:anchorId="65D5D952" wp14:editId="57FF031E">
            <wp:simplePos x="0" y="0"/>
            <wp:positionH relativeFrom="margin">
              <wp:align>left</wp:align>
            </wp:positionH>
            <wp:positionV relativeFrom="paragraph">
              <wp:posOffset>-486410</wp:posOffset>
            </wp:positionV>
            <wp:extent cx="3062689" cy="869673"/>
            <wp:effectExtent l="0" t="0" r="444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 Community first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2689" cy="869673"/>
                    </a:xfrm>
                    <a:prstGeom prst="rect">
                      <a:avLst/>
                    </a:prstGeom>
                  </pic:spPr>
                </pic:pic>
              </a:graphicData>
            </a:graphic>
            <wp14:sizeRelH relativeFrom="page">
              <wp14:pctWidth>0</wp14:pctWidth>
            </wp14:sizeRelH>
            <wp14:sizeRelV relativeFrom="page">
              <wp14:pctHeight>0</wp14:pctHeight>
            </wp14:sizeRelV>
          </wp:anchor>
        </w:drawing>
      </w:r>
    </w:p>
    <w:p w:rsidR="0001677C" w:rsidRDefault="0001677C" w:rsidP="0001677C">
      <w:pPr>
        <w:rPr>
          <w:sz w:val="36"/>
          <w:szCs w:val="36"/>
          <w:lang w:val="en-GB"/>
        </w:rPr>
      </w:pPr>
    </w:p>
    <w:p w:rsidR="0001677C" w:rsidRPr="0001677C" w:rsidRDefault="0001677C" w:rsidP="0001677C">
      <w:pPr>
        <w:rPr>
          <w:sz w:val="36"/>
          <w:szCs w:val="36"/>
          <w:lang w:val="en-GB"/>
        </w:rPr>
      </w:pPr>
      <w:r w:rsidRPr="0001677C">
        <w:rPr>
          <w:sz w:val="36"/>
          <w:szCs w:val="36"/>
          <w:lang w:val="en-GB"/>
        </w:rPr>
        <w:t xml:space="preserve">Great Milton (including Little Milton and the </w:t>
      </w:r>
      <w:proofErr w:type="spellStart"/>
      <w:r w:rsidRPr="0001677C">
        <w:rPr>
          <w:sz w:val="36"/>
          <w:szCs w:val="36"/>
          <w:lang w:val="en-GB"/>
        </w:rPr>
        <w:t>Haseleys</w:t>
      </w:r>
      <w:proofErr w:type="spellEnd"/>
      <w:r w:rsidRPr="0001677C">
        <w:rPr>
          <w:sz w:val="36"/>
          <w:szCs w:val="36"/>
          <w:lang w:val="en-GB"/>
        </w:rPr>
        <w:t xml:space="preserve">) - Community </w:t>
      </w:r>
      <w:r w:rsidR="006E4A15">
        <w:rPr>
          <w:sz w:val="36"/>
          <w:szCs w:val="36"/>
          <w:lang w:val="en-GB"/>
        </w:rPr>
        <w:t>Profile</w:t>
      </w:r>
      <w:r w:rsidRPr="0001677C">
        <w:rPr>
          <w:sz w:val="36"/>
          <w:szCs w:val="36"/>
          <w:lang w:val="en-GB"/>
        </w:rPr>
        <w:t>: March 2017</w:t>
      </w:r>
    </w:p>
    <w:p w:rsidR="0001677C" w:rsidRDefault="0001677C" w:rsidP="0001677C">
      <w:pPr>
        <w:rPr>
          <w:lang w:val="en-GB"/>
        </w:rPr>
      </w:pPr>
      <w:bookmarkStart w:id="0" w:name="_GoBack"/>
      <w:bookmarkEnd w:id="0"/>
    </w:p>
    <w:p w:rsidR="0001677C" w:rsidRPr="00BC7291" w:rsidRDefault="0001677C" w:rsidP="0001677C">
      <w:pPr>
        <w:pStyle w:val="ListParagraph"/>
        <w:numPr>
          <w:ilvl w:val="0"/>
          <w:numId w:val="10"/>
        </w:numPr>
        <w:ind w:hanging="720"/>
        <w:rPr>
          <w:b/>
          <w:sz w:val="28"/>
          <w:szCs w:val="28"/>
          <w:lang w:val="en-GB"/>
        </w:rPr>
      </w:pPr>
      <w:r w:rsidRPr="00BC7291">
        <w:rPr>
          <w:b/>
          <w:sz w:val="28"/>
          <w:szCs w:val="28"/>
          <w:lang w:val="en-GB"/>
        </w:rPr>
        <w:t>Map and Overview</w:t>
      </w:r>
    </w:p>
    <w:p w:rsidR="0001677C" w:rsidRDefault="0001677C" w:rsidP="0001677C">
      <w:pPr>
        <w:rPr>
          <w:lang w:val="en-GB"/>
        </w:rPr>
      </w:pPr>
    </w:p>
    <w:p w:rsidR="0001677C" w:rsidRDefault="0001677C" w:rsidP="0001677C">
      <w:pPr>
        <w:rPr>
          <w:lang w:val="en-GB"/>
        </w:rPr>
      </w:pPr>
      <w:r w:rsidRPr="002119D8">
        <w:rPr>
          <w:noProof/>
        </w:rPr>
        <w:drawing>
          <wp:inline distT="0" distB="0" distL="0" distR="0" wp14:anchorId="38E2077E" wp14:editId="524644BD">
            <wp:extent cx="5943600" cy="5383129"/>
            <wp:effectExtent l="19050" t="19050" r="19050" b="27305"/>
            <wp:docPr id="27" name="Picture 27" descr="C:\Users\Toby Warren\Documents\OCVA\gt milton 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by Warren\Documents\OCVA\gt milton clust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383129"/>
                    </a:xfrm>
                    <a:prstGeom prst="rect">
                      <a:avLst/>
                    </a:prstGeom>
                    <a:noFill/>
                    <a:ln>
                      <a:solidFill>
                        <a:sysClr val="windowText" lastClr="000000"/>
                      </a:solidFill>
                    </a:ln>
                  </pic:spPr>
                </pic:pic>
              </a:graphicData>
            </a:graphic>
          </wp:inline>
        </w:drawing>
      </w:r>
    </w:p>
    <w:p w:rsidR="0001677C" w:rsidRDefault="0001677C" w:rsidP="0001677C">
      <w:pPr>
        <w:rPr>
          <w:lang w:val="en-GB"/>
        </w:rPr>
      </w:pPr>
      <w:r>
        <w:rPr>
          <w:lang w:val="en-GB"/>
        </w:rPr>
        <w:lastRenderedPageBreak/>
        <w:t xml:space="preserve">Great Milton, Little Milton and Great </w:t>
      </w:r>
      <w:proofErr w:type="spellStart"/>
      <w:r>
        <w:rPr>
          <w:lang w:val="en-GB"/>
        </w:rPr>
        <w:t>Haseley</w:t>
      </w:r>
      <w:proofErr w:type="spellEnd"/>
      <w:r>
        <w:rPr>
          <w:lang w:val="en-GB"/>
        </w:rPr>
        <w:t xml:space="preserve"> (the </w:t>
      </w:r>
      <w:proofErr w:type="spellStart"/>
      <w:r>
        <w:rPr>
          <w:lang w:val="en-GB"/>
        </w:rPr>
        <w:t>Haseleys</w:t>
      </w:r>
      <w:proofErr w:type="spellEnd"/>
      <w:r>
        <w:rPr>
          <w:lang w:val="en-GB"/>
        </w:rPr>
        <w:t>) parishes (Source: Ordnance Survey Election Maps</w:t>
      </w:r>
      <w:r>
        <w:rPr>
          <w:rStyle w:val="FootnoteReference"/>
          <w:lang w:val="en-GB"/>
        </w:rPr>
        <w:footnoteReference w:id="1"/>
      </w:r>
      <w:r>
        <w:rPr>
          <w:lang w:val="en-GB"/>
        </w:rPr>
        <w:t>)</w:t>
      </w:r>
    </w:p>
    <w:p w:rsidR="0001677C" w:rsidRDefault="0001677C" w:rsidP="0001677C">
      <w:pPr>
        <w:rPr>
          <w:lang w:val="en-GB"/>
        </w:rPr>
      </w:pPr>
      <w:r w:rsidRPr="00FF1B70">
        <w:rPr>
          <w:noProof/>
        </w:rPr>
        <w:drawing>
          <wp:inline distT="0" distB="0" distL="0" distR="0" wp14:anchorId="6CC7E9F0" wp14:editId="4C668FE0">
            <wp:extent cx="4686300" cy="4810125"/>
            <wp:effectExtent l="19050" t="19050" r="19050" b="28575"/>
            <wp:docPr id="28" name="Picture 28" descr="C:\Users\Toby Warren\Documents\OCVA\great milton ward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by Warren\Documents\OCVA\great milton ward 20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4810125"/>
                    </a:xfrm>
                    <a:prstGeom prst="rect">
                      <a:avLst/>
                    </a:prstGeom>
                    <a:noFill/>
                    <a:ln>
                      <a:solidFill>
                        <a:sysClr val="windowText" lastClr="000000"/>
                      </a:solidFill>
                    </a:ln>
                  </pic:spPr>
                </pic:pic>
              </a:graphicData>
            </a:graphic>
          </wp:inline>
        </w:drawing>
      </w:r>
    </w:p>
    <w:p w:rsidR="0001677C" w:rsidRDefault="0001677C" w:rsidP="0001677C">
      <w:pPr>
        <w:rPr>
          <w:lang w:val="en-GB"/>
        </w:rPr>
      </w:pPr>
      <w:r>
        <w:rPr>
          <w:lang w:val="en-GB"/>
        </w:rPr>
        <w:t>Great Milton ward (</w:t>
      </w:r>
      <w:r w:rsidRPr="00FF1B70">
        <w:rPr>
          <w:lang w:val="en-GB"/>
        </w:rPr>
        <w:t>E05006585</w:t>
      </w:r>
      <w:r>
        <w:rPr>
          <w:lang w:val="en-GB"/>
        </w:rPr>
        <w:t>) at the time of the 2011 Census</w:t>
      </w:r>
      <w:r>
        <w:rPr>
          <w:rStyle w:val="FootnoteReference"/>
          <w:lang w:val="en-GB"/>
        </w:rPr>
        <w:footnoteReference w:id="2"/>
      </w:r>
      <w:r>
        <w:rPr>
          <w:lang w:val="en-GB"/>
        </w:rPr>
        <w:t xml:space="preserve"> (South Oxfordshire ward boundaries changed in with effect from the South Oxfordshire District Council elections in May 2015 and the Great Milton ward became part of the new and larger </w:t>
      </w:r>
      <w:proofErr w:type="spellStart"/>
      <w:r>
        <w:rPr>
          <w:lang w:val="en-GB"/>
        </w:rPr>
        <w:t>Haseley</w:t>
      </w:r>
      <w:proofErr w:type="spellEnd"/>
      <w:r>
        <w:rPr>
          <w:lang w:val="en-GB"/>
        </w:rPr>
        <w:t xml:space="preserve"> Brook ward). </w:t>
      </w:r>
    </w:p>
    <w:p w:rsidR="0001677C" w:rsidRDefault="0001677C" w:rsidP="0001677C">
      <w:pPr>
        <w:spacing w:after="0" w:line="240" w:lineRule="auto"/>
        <w:jc w:val="both"/>
        <w:rPr>
          <w:rFonts w:eastAsia="Times New Roman" w:cstheme="minorHAnsi"/>
          <w:color w:val="000000"/>
          <w:u w:val="single"/>
          <w:lang w:val="en-GB"/>
        </w:rPr>
      </w:pPr>
      <w:r w:rsidRPr="009C6680">
        <w:rPr>
          <w:rFonts w:eastAsia="Times New Roman" w:cstheme="minorHAnsi"/>
          <w:color w:val="000000"/>
          <w:u w:val="single"/>
          <w:lang w:val="en-GB"/>
        </w:rPr>
        <w:t>Overview</w:t>
      </w:r>
    </w:p>
    <w:p w:rsidR="0001677C" w:rsidRDefault="0001677C" w:rsidP="0001677C">
      <w:pPr>
        <w:spacing w:after="0" w:line="240" w:lineRule="auto"/>
        <w:jc w:val="both"/>
        <w:rPr>
          <w:rFonts w:eastAsia="Times New Roman" w:cstheme="minorHAnsi"/>
          <w:color w:val="000000"/>
          <w:u w:val="single"/>
          <w:lang w:val="en-GB"/>
        </w:rPr>
      </w:pPr>
    </w:p>
    <w:p w:rsidR="0001677C" w:rsidRDefault="0001677C" w:rsidP="0001677C">
      <w:pPr>
        <w:pStyle w:val="ListParagraph"/>
        <w:numPr>
          <w:ilvl w:val="0"/>
          <w:numId w:val="3"/>
        </w:numPr>
        <w:spacing w:after="0" w:line="240" w:lineRule="auto"/>
        <w:jc w:val="both"/>
        <w:rPr>
          <w:rFonts w:eastAsia="Times New Roman" w:cstheme="minorHAnsi"/>
          <w:color w:val="000000"/>
          <w:lang w:val="en-GB"/>
        </w:rPr>
      </w:pPr>
      <w:r w:rsidRPr="00E706DB">
        <w:rPr>
          <w:rFonts w:eastAsia="Times New Roman" w:cstheme="minorHAnsi"/>
          <w:color w:val="000000"/>
          <w:lang w:val="en-GB"/>
        </w:rPr>
        <w:t xml:space="preserve">The population of Great Milton </w:t>
      </w:r>
      <w:r>
        <w:rPr>
          <w:rFonts w:eastAsia="Times New Roman" w:cstheme="minorHAnsi"/>
          <w:color w:val="000000"/>
          <w:lang w:val="en-GB"/>
        </w:rPr>
        <w:t xml:space="preserve">parish </w:t>
      </w:r>
      <w:r w:rsidRPr="00E706DB">
        <w:rPr>
          <w:rFonts w:eastAsia="Times New Roman" w:cstheme="minorHAnsi"/>
          <w:color w:val="000000"/>
          <w:lang w:val="en-GB"/>
        </w:rPr>
        <w:t>at the time of the 2011 census was 790, 26.1% of the population was over 60, 34.8% of residents over 16 were qualified to Level 4 or above, 7.4% of households (23) did not have a car or van.</w:t>
      </w:r>
    </w:p>
    <w:p w:rsidR="0001677C" w:rsidRDefault="0001677C" w:rsidP="0001677C">
      <w:pPr>
        <w:pStyle w:val="ListParagraph"/>
        <w:numPr>
          <w:ilvl w:val="0"/>
          <w:numId w:val="3"/>
        </w:numPr>
        <w:spacing w:after="0" w:line="240" w:lineRule="auto"/>
        <w:jc w:val="both"/>
        <w:rPr>
          <w:rFonts w:eastAsia="Times New Roman" w:cstheme="minorHAnsi"/>
          <w:color w:val="000000"/>
          <w:lang w:val="en-GB"/>
        </w:rPr>
      </w:pPr>
      <w:r>
        <w:rPr>
          <w:rFonts w:eastAsia="Times New Roman" w:cstheme="minorHAnsi"/>
          <w:color w:val="000000"/>
          <w:lang w:val="en-GB"/>
        </w:rPr>
        <w:t>The population of Little</w:t>
      </w:r>
      <w:r w:rsidRPr="00E706DB">
        <w:rPr>
          <w:rFonts w:eastAsia="Times New Roman" w:cstheme="minorHAnsi"/>
          <w:color w:val="000000"/>
          <w:lang w:val="en-GB"/>
        </w:rPr>
        <w:t xml:space="preserve"> Milton </w:t>
      </w:r>
      <w:r>
        <w:rPr>
          <w:rFonts w:eastAsia="Times New Roman" w:cstheme="minorHAnsi"/>
          <w:color w:val="000000"/>
          <w:lang w:val="en-GB"/>
        </w:rPr>
        <w:t xml:space="preserve">parish </w:t>
      </w:r>
      <w:r w:rsidRPr="00E706DB">
        <w:rPr>
          <w:rFonts w:eastAsia="Times New Roman" w:cstheme="minorHAnsi"/>
          <w:color w:val="000000"/>
          <w:lang w:val="en-GB"/>
        </w:rPr>
        <w:t>at the</w:t>
      </w:r>
      <w:r>
        <w:rPr>
          <w:rFonts w:eastAsia="Times New Roman" w:cstheme="minorHAnsi"/>
          <w:color w:val="000000"/>
          <w:lang w:val="en-GB"/>
        </w:rPr>
        <w:t xml:space="preserve"> time of the 2011 census was 486, 21.4</w:t>
      </w:r>
      <w:r w:rsidRPr="00E706DB">
        <w:rPr>
          <w:rFonts w:eastAsia="Times New Roman" w:cstheme="minorHAnsi"/>
          <w:color w:val="000000"/>
          <w:lang w:val="en-GB"/>
        </w:rPr>
        <w:t xml:space="preserve">% of </w:t>
      </w:r>
      <w:r>
        <w:rPr>
          <w:rFonts w:eastAsia="Times New Roman" w:cstheme="minorHAnsi"/>
          <w:color w:val="000000"/>
          <w:lang w:val="en-GB"/>
        </w:rPr>
        <w:t>the population was over 60, 43.3</w:t>
      </w:r>
      <w:r w:rsidRPr="00E706DB">
        <w:rPr>
          <w:rFonts w:eastAsia="Times New Roman" w:cstheme="minorHAnsi"/>
          <w:color w:val="000000"/>
          <w:lang w:val="en-GB"/>
        </w:rPr>
        <w:t xml:space="preserve">% of residents over 16 were qualified to Level 4 </w:t>
      </w:r>
      <w:r>
        <w:rPr>
          <w:rFonts w:eastAsia="Times New Roman" w:cstheme="minorHAnsi"/>
          <w:color w:val="000000"/>
          <w:lang w:val="en-GB"/>
        </w:rPr>
        <w:t>or above, 4.6% of households (9</w:t>
      </w:r>
      <w:r w:rsidRPr="00E706DB">
        <w:rPr>
          <w:rFonts w:eastAsia="Times New Roman" w:cstheme="minorHAnsi"/>
          <w:color w:val="000000"/>
          <w:lang w:val="en-GB"/>
        </w:rPr>
        <w:t>) did not have a car or van.</w:t>
      </w:r>
    </w:p>
    <w:p w:rsidR="0001677C" w:rsidRDefault="0001677C" w:rsidP="0001677C">
      <w:pPr>
        <w:pStyle w:val="ListParagraph"/>
        <w:numPr>
          <w:ilvl w:val="0"/>
          <w:numId w:val="3"/>
        </w:numPr>
        <w:spacing w:after="0" w:line="240" w:lineRule="auto"/>
        <w:jc w:val="both"/>
        <w:rPr>
          <w:rFonts w:eastAsia="Times New Roman" w:cstheme="minorHAnsi"/>
          <w:color w:val="000000"/>
          <w:lang w:val="en-GB"/>
        </w:rPr>
      </w:pPr>
      <w:r>
        <w:rPr>
          <w:rFonts w:eastAsia="Times New Roman" w:cstheme="minorHAnsi"/>
          <w:color w:val="000000"/>
          <w:lang w:val="en-GB"/>
        </w:rPr>
        <w:lastRenderedPageBreak/>
        <w:t xml:space="preserve">The population of Great </w:t>
      </w:r>
      <w:proofErr w:type="spellStart"/>
      <w:r>
        <w:rPr>
          <w:rFonts w:eastAsia="Times New Roman" w:cstheme="minorHAnsi"/>
          <w:color w:val="000000"/>
          <w:lang w:val="en-GB"/>
        </w:rPr>
        <w:t>Haseley</w:t>
      </w:r>
      <w:proofErr w:type="spellEnd"/>
      <w:r w:rsidRPr="00E706DB">
        <w:rPr>
          <w:rFonts w:eastAsia="Times New Roman" w:cstheme="minorHAnsi"/>
          <w:color w:val="000000"/>
          <w:lang w:val="en-GB"/>
        </w:rPr>
        <w:t xml:space="preserve"> </w:t>
      </w:r>
      <w:r>
        <w:rPr>
          <w:rFonts w:eastAsia="Times New Roman" w:cstheme="minorHAnsi"/>
          <w:color w:val="000000"/>
          <w:lang w:val="en-GB"/>
        </w:rPr>
        <w:t xml:space="preserve">parish </w:t>
      </w:r>
      <w:r w:rsidRPr="00E706DB">
        <w:rPr>
          <w:rFonts w:eastAsia="Times New Roman" w:cstheme="minorHAnsi"/>
          <w:color w:val="000000"/>
          <w:lang w:val="en-GB"/>
        </w:rPr>
        <w:t>at the</w:t>
      </w:r>
      <w:r>
        <w:rPr>
          <w:rFonts w:eastAsia="Times New Roman" w:cstheme="minorHAnsi"/>
          <w:color w:val="000000"/>
          <w:lang w:val="en-GB"/>
        </w:rPr>
        <w:t xml:space="preserve"> time of the 2011 census was 511, 24.5</w:t>
      </w:r>
      <w:r w:rsidRPr="00E706DB">
        <w:rPr>
          <w:rFonts w:eastAsia="Times New Roman" w:cstheme="minorHAnsi"/>
          <w:color w:val="000000"/>
          <w:lang w:val="en-GB"/>
        </w:rPr>
        <w:t xml:space="preserve">% of </w:t>
      </w:r>
      <w:r>
        <w:rPr>
          <w:rFonts w:eastAsia="Times New Roman" w:cstheme="minorHAnsi"/>
          <w:color w:val="000000"/>
          <w:lang w:val="en-GB"/>
        </w:rPr>
        <w:t>the population was over 60, 47.9</w:t>
      </w:r>
      <w:r w:rsidRPr="00E706DB">
        <w:rPr>
          <w:rFonts w:eastAsia="Times New Roman" w:cstheme="minorHAnsi"/>
          <w:color w:val="000000"/>
          <w:lang w:val="en-GB"/>
        </w:rPr>
        <w:t>% of residents over 16 were qu</w:t>
      </w:r>
      <w:r>
        <w:rPr>
          <w:rFonts w:eastAsia="Times New Roman" w:cstheme="minorHAnsi"/>
          <w:color w:val="000000"/>
          <w:lang w:val="en-GB"/>
        </w:rPr>
        <w:t>alified to Level 4 or above, 6.5% of households (14</w:t>
      </w:r>
      <w:r w:rsidRPr="00E706DB">
        <w:rPr>
          <w:rFonts w:eastAsia="Times New Roman" w:cstheme="minorHAnsi"/>
          <w:color w:val="000000"/>
          <w:lang w:val="en-GB"/>
        </w:rPr>
        <w:t>) did not have a car or van.</w:t>
      </w:r>
    </w:p>
    <w:p w:rsidR="0001677C" w:rsidRPr="00E706DB" w:rsidRDefault="0001677C" w:rsidP="0001677C">
      <w:pPr>
        <w:pStyle w:val="ListParagraph"/>
        <w:numPr>
          <w:ilvl w:val="0"/>
          <w:numId w:val="3"/>
        </w:numPr>
        <w:spacing w:after="0" w:line="240" w:lineRule="auto"/>
        <w:jc w:val="both"/>
        <w:rPr>
          <w:rFonts w:eastAsia="Times New Roman" w:cstheme="minorHAnsi"/>
          <w:color w:val="000000"/>
          <w:lang w:val="en-GB"/>
        </w:rPr>
      </w:pPr>
      <w:r w:rsidRPr="00CB0222">
        <w:rPr>
          <w:rFonts w:eastAsia="Times New Roman" w:cstheme="minorHAnsi"/>
          <w:color w:val="000000"/>
          <w:lang w:val="en-GB"/>
        </w:rPr>
        <w:t>The Great Milton ward po</w:t>
      </w:r>
      <w:r>
        <w:rPr>
          <w:rFonts w:eastAsia="Times New Roman" w:cstheme="minorHAnsi"/>
          <w:color w:val="000000"/>
          <w:lang w:val="en-GB"/>
        </w:rPr>
        <w:t>p</w:t>
      </w:r>
      <w:r w:rsidRPr="00CB0222">
        <w:rPr>
          <w:rFonts w:eastAsia="Times New Roman" w:cstheme="minorHAnsi"/>
          <w:color w:val="000000"/>
          <w:lang w:val="en-GB"/>
        </w:rPr>
        <w:t>ulation at the time of the 2011 Census w</w:t>
      </w:r>
      <w:r>
        <w:rPr>
          <w:rFonts w:eastAsia="Times New Roman" w:cstheme="minorHAnsi"/>
          <w:color w:val="000000"/>
          <w:lang w:val="en-GB"/>
        </w:rPr>
        <w:t>as 2,734 and</w:t>
      </w:r>
      <w:r w:rsidRPr="00CB0222">
        <w:rPr>
          <w:rFonts w:eastAsia="Times New Roman" w:cstheme="minorHAnsi"/>
          <w:color w:val="000000"/>
          <w:lang w:val="en-GB"/>
        </w:rPr>
        <w:t xml:space="preserve"> in 2014 was forecast to change to 2,742 in 2026.</w:t>
      </w:r>
      <w:r>
        <w:rPr>
          <w:rStyle w:val="FootnoteReference"/>
          <w:rFonts w:eastAsia="Times New Roman" w:cstheme="minorHAnsi"/>
          <w:color w:val="000000"/>
          <w:lang w:val="en-GB"/>
        </w:rPr>
        <w:footnoteReference w:id="3"/>
      </w:r>
    </w:p>
    <w:p w:rsidR="0001677C" w:rsidRPr="009C6680" w:rsidRDefault="0001677C" w:rsidP="0001677C">
      <w:pPr>
        <w:spacing w:after="0" w:line="240" w:lineRule="auto"/>
        <w:jc w:val="both"/>
        <w:rPr>
          <w:rFonts w:eastAsia="Times New Roman" w:cstheme="minorHAnsi"/>
          <w:b/>
          <w:color w:val="000000"/>
          <w:lang w:val="en-GB"/>
        </w:rPr>
      </w:pPr>
    </w:p>
    <w:p w:rsidR="0001677C" w:rsidRDefault="0001677C" w:rsidP="0001677C">
      <w:pPr>
        <w:spacing w:after="0" w:line="240" w:lineRule="auto"/>
        <w:jc w:val="both"/>
        <w:rPr>
          <w:rFonts w:eastAsia="Times New Roman" w:cstheme="minorHAnsi"/>
          <w:color w:val="000000"/>
          <w:u w:val="single"/>
          <w:lang w:val="en-GB"/>
        </w:rPr>
      </w:pPr>
      <w:r w:rsidRPr="009C6680">
        <w:rPr>
          <w:rFonts w:eastAsia="Times New Roman" w:cstheme="minorHAnsi"/>
          <w:color w:val="000000"/>
          <w:u w:val="single"/>
          <w:lang w:val="en-GB"/>
        </w:rPr>
        <w:t xml:space="preserve">Social life </w:t>
      </w:r>
    </w:p>
    <w:p w:rsidR="0001677C" w:rsidRDefault="0001677C" w:rsidP="0001677C">
      <w:pPr>
        <w:spacing w:after="0" w:line="240" w:lineRule="auto"/>
        <w:jc w:val="both"/>
        <w:rPr>
          <w:rFonts w:eastAsia="Times New Roman" w:cstheme="minorHAnsi"/>
          <w:color w:val="000000"/>
          <w:u w:val="single"/>
          <w:lang w:val="en-GB"/>
        </w:rPr>
      </w:pPr>
    </w:p>
    <w:p w:rsidR="0001677C" w:rsidRPr="00BC7291" w:rsidRDefault="0001677C" w:rsidP="0001677C">
      <w:pPr>
        <w:spacing w:after="0" w:line="240" w:lineRule="auto"/>
        <w:jc w:val="both"/>
        <w:rPr>
          <w:rFonts w:eastAsia="Times New Roman" w:cstheme="minorHAnsi"/>
          <w:i/>
          <w:color w:val="000000"/>
          <w:lang w:val="en-GB"/>
        </w:rPr>
      </w:pPr>
      <w:r w:rsidRPr="00BC7291">
        <w:rPr>
          <w:rFonts w:eastAsia="Times New Roman" w:cstheme="minorHAnsi"/>
          <w:i/>
          <w:color w:val="000000"/>
          <w:lang w:val="en-GB"/>
        </w:rPr>
        <w:t>Great Milton</w:t>
      </w:r>
    </w:p>
    <w:p w:rsidR="0001677C" w:rsidRPr="00366D69" w:rsidRDefault="0001677C" w:rsidP="0001677C">
      <w:pPr>
        <w:spacing w:after="0" w:line="240" w:lineRule="auto"/>
        <w:jc w:val="both"/>
        <w:rPr>
          <w:rFonts w:eastAsia="Times New Roman" w:cstheme="minorHAnsi"/>
          <w:color w:val="000000"/>
          <w:lang w:val="en-GB"/>
        </w:rPr>
      </w:pPr>
    </w:p>
    <w:p w:rsidR="0001677C" w:rsidRDefault="0001677C" w:rsidP="0001677C">
      <w:pPr>
        <w:pStyle w:val="ListParagraph"/>
        <w:numPr>
          <w:ilvl w:val="0"/>
          <w:numId w:val="4"/>
        </w:numPr>
        <w:spacing w:after="0" w:line="240" w:lineRule="auto"/>
        <w:jc w:val="both"/>
        <w:rPr>
          <w:rFonts w:eastAsia="Times New Roman" w:cstheme="minorHAnsi"/>
          <w:color w:val="000000"/>
          <w:lang w:val="en-GB"/>
        </w:rPr>
      </w:pPr>
      <w:r w:rsidRPr="00366D69">
        <w:rPr>
          <w:rFonts w:eastAsia="Times New Roman" w:cstheme="minorHAnsi"/>
          <w:color w:val="000000"/>
          <w:lang w:val="en-GB"/>
        </w:rPr>
        <w:t>The Bull pub was built in 1684 and, in 2013, became a community-owned pub</w:t>
      </w:r>
      <w:r>
        <w:rPr>
          <w:rFonts w:eastAsia="Times New Roman" w:cstheme="minorHAnsi"/>
          <w:color w:val="000000"/>
          <w:lang w:val="en-GB"/>
        </w:rPr>
        <w:t>.</w:t>
      </w:r>
      <w:r w:rsidRPr="00366D69">
        <w:rPr>
          <w:rFonts w:eastAsia="Times New Roman" w:cstheme="minorHAnsi"/>
          <w:color w:val="000000"/>
          <w:lang w:val="en-GB"/>
        </w:rPr>
        <w:t xml:space="preserve"> There is also the </w:t>
      </w:r>
      <w:proofErr w:type="spellStart"/>
      <w:r w:rsidRPr="00366D69">
        <w:rPr>
          <w:rFonts w:eastAsia="Times New Roman" w:cstheme="minorHAnsi"/>
          <w:color w:val="000000"/>
          <w:lang w:val="en-GB"/>
        </w:rPr>
        <w:t>Manoir</w:t>
      </w:r>
      <w:proofErr w:type="spellEnd"/>
      <w:r w:rsidRPr="00366D69">
        <w:rPr>
          <w:rFonts w:eastAsia="Times New Roman" w:cstheme="minorHAnsi"/>
          <w:color w:val="000000"/>
          <w:lang w:val="en-GB"/>
        </w:rPr>
        <w:t xml:space="preserve"> aux </w:t>
      </w:r>
      <w:proofErr w:type="spellStart"/>
      <w:r w:rsidRPr="00366D69">
        <w:rPr>
          <w:rFonts w:eastAsia="Times New Roman" w:cstheme="minorHAnsi"/>
          <w:color w:val="000000"/>
          <w:lang w:val="en-GB"/>
        </w:rPr>
        <w:t>Qua</w:t>
      </w:r>
      <w:r>
        <w:rPr>
          <w:rFonts w:eastAsia="Times New Roman" w:cstheme="minorHAnsi"/>
          <w:color w:val="000000"/>
          <w:lang w:val="en-GB"/>
        </w:rPr>
        <w:t>t</w:t>
      </w:r>
      <w:proofErr w:type="spellEnd"/>
      <w:r>
        <w:rPr>
          <w:rFonts w:eastAsia="Times New Roman" w:cstheme="minorHAnsi"/>
          <w:color w:val="000000"/>
          <w:lang w:val="en-GB"/>
        </w:rPr>
        <w:t xml:space="preserve">’ </w:t>
      </w:r>
      <w:proofErr w:type="spellStart"/>
      <w:r>
        <w:rPr>
          <w:rFonts w:eastAsia="Times New Roman" w:cstheme="minorHAnsi"/>
          <w:color w:val="000000"/>
          <w:lang w:val="en-GB"/>
        </w:rPr>
        <w:t>Saisons</w:t>
      </w:r>
      <w:proofErr w:type="spellEnd"/>
      <w:r>
        <w:rPr>
          <w:rFonts w:eastAsia="Times New Roman" w:cstheme="minorHAnsi"/>
          <w:color w:val="000000"/>
          <w:lang w:val="en-GB"/>
        </w:rPr>
        <w:t xml:space="preserve"> Hotel and restaurant</w:t>
      </w:r>
    </w:p>
    <w:p w:rsidR="0001677C" w:rsidRPr="00366D69" w:rsidRDefault="0001677C" w:rsidP="0001677C">
      <w:pPr>
        <w:pStyle w:val="ListParagraph"/>
        <w:numPr>
          <w:ilvl w:val="0"/>
          <w:numId w:val="4"/>
        </w:numPr>
        <w:spacing w:after="0" w:line="240" w:lineRule="auto"/>
        <w:jc w:val="both"/>
        <w:rPr>
          <w:rFonts w:eastAsia="Times New Roman" w:cstheme="minorHAnsi"/>
          <w:color w:val="000000"/>
          <w:lang w:val="en-GB"/>
        </w:rPr>
      </w:pPr>
      <w:r w:rsidRPr="00366D69">
        <w:rPr>
          <w:rFonts w:eastAsia="Times New Roman" w:cstheme="minorHAnsi"/>
          <w:color w:val="000000"/>
          <w:lang w:val="en-GB"/>
        </w:rPr>
        <w:t>The Neighbours Hall is centrally-heated community hall with a fully-equipped kitchen and parking, licensed to hold 100 people</w:t>
      </w:r>
    </w:p>
    <w:p w:rsidR="0001677C" w:rsidRDefault="0001677C" w:rsidP="0001677C">
      <w:pPr>
        <w:pStyle w:val="ListParagraph"/>
        <w:numPr>
          <w:ilvl w:val="0"/>
          <w:numId w:val="4"/>
        </w:numPr>
        <w:spacing w:after="0" w:line="240" w:lineRule="auto"/>
        <w:jc w:val="both"/>
        <w:rPr>
          <w:rFonts w:eastAsia="Times New Roman" w:cstheme="minorHAnsi"/>
          <w:color w:val="000000"/>
          <w:lang w:val="en-GB"/>
        </w:rPr>
      </w:pPr>
      <w:r w:rsidRPr="00366D69">
        <w:rPr>
          <w:rFonts w:eastAsia="Times New Roman" w:cstheme="minorHAnsi"/>
          <w:color w:val="000000"/>
          <w:lang w:val="en-GB"/>
        </w:rPr>
        <w:t>The Pavilion and Recreation Ground are available for private hire. The Pavilion is used for parish council meetings, as well as cricket and football.</w:t>
      </w:r>
    </w:p>
    <w:p w:rsidR="0001677C" w:rsidRPr="00211A63" w:rsidRDefault="0001677C" w:rsidP="0001677C">
      <w:pPr>
        <w:pStyle w:val="ListParagraph"/>
        <w:numPr>
          <w:ilvl w:val="0"/>
          <w:numId w:val="4"/>
        </w:numPr>
        <w:spacing w:after="0" w:line="240" w:lineRule="auto"/>
        <w:jc w:val="both"/>
        <w:rPr>
          <w:rFonts w:eastAsia="Times New Roman" w:cstheme="minorHAnsi"/>
          <w:color w:val="000000"/>
          <w:lang w:val="en-GB"/>
        </w:rPr>
      </w:pPr>
      <w:r>
        <w:rPr>
          <w:rFonts w:eastAsia="Times New Roman" w:cstheme="minorHAnsi"/>
          <w:color w:val="000000"/>
          <w:lang w:val="en-GB"/>
        </w:rPr>
        <w:t xml:space="preserve">Old Field is </w:t>
      </w:r>
      <w:r>
        <w:t>a peaceful, rural area of 4 acres for the enjoyment of local people whilst allowing an increasing diversity of wildlife to flourish</w:t>
      </w:r>
    </w:p>
    <w:p w:rsidR="0001677C" w:rsidRPr="00211A63" w:rsidRDefault="0001677C" w:rsidP="0001677C">
      <w:pPr>
        <w:pStyle w:val="ListParagraph"/>
        <w:numPr>
          <w:ilvl w:val="0"/>
          <w:numId w:val="4"/>
        </w:numPr>
        <w:spacing w:after="0" w:line="240" w:lineRule="auto"/>
        <w:jc w:val="both"/>
        <w:rPr>
          <w:rFonts w:eastAsia="Times New Roman" w:cstheme="minorHAnsi"/>
          <w:color w:val="000000"/>
          <w:lang w:val="en-GB"/>
        </w:rPr>
      </w:pPr>
      <w:r w:rsidRPr="00211A63">
        <w:rPr>
          <w:rFonts w:eastAsia="Times New Roman" w:cstheme="minorHAnsi"/>
          <w:color w:val="000000"/>
          <w:lang w:val="en-GB"/>
        </w:rPr>
        <w:t xml:space="preserve">St Mary’s Church  </w:t>
      </w:r>
    </w:p>
    <w:p w:rsidR="0001677C" w:rsidRPr="00366D69" w:rsidRDefault="0001677C" w:rsidP="0001677C">
      <w:pPr>
        <w:pStyle w:val="ListParagraph"/>
        <w:numPr>
          <w:ilvl w:val="0"/>
          <w:numId w:val="4"/>
        </w:numPr>
        <w:spacing w:after="0" w:line="240" w:lineRule="auto"/>
        <w:jc w:val="both"/>
        <w:rPr>
          <w:rFonts w:eastAsia="Times New Roman" w:cstheme="minorHAnsi"/>
          <w:color w:val="000000"/>
          <w:lang w:val="en-GB"/>
        </w:rPr>
      </w:pPr>
      <w:r w:rsidRPr="00211A63">
        <w:rPr>
          <w:rFonts w:eastAsia="Times New Roman" w:cstheme="minorHAnsi"/>
          <w:color w:val="000000"/>
          <w:lang w:val="en-GB"/>
        </w:rPr>
        <w:t>Great Milton Methodist Church</w:t>
      </w:r>
    </w:p>
    <w:p w:rsidR="0001677C" w:rsidRDefault="0001677C" w:rsidP="0001677C">
      <w:pPr>
        <w:spacing w:after="0" w:line="240" w:lineRule="auto"/>
        <w:jc w:val="both"/>
        <w:rPr>
          <w:rFonts w:eastAsia="Times New Roman" w:cstheme="minorHAnsi"/>
          <w:color w:val="000000"/>
          <w:lang w:val="en-GB"/>
        </w:rPr>
      </w:pPr>
    </w:p>
    <w:p w:rsidR="0001677C" w:rsidRPr="00BC7291" w:rsidRDefault="0001677C" w:rsidP="0001677C">
      <w:pPr>
        <w:spacing w:after="0" w:line="240" w:lineRule="auto"/>
        <w:jc w:val="both"/>
        <w:rPr>
          <w:rFonts w:eastAsia="Times New Roman" w:cstheme="minorHAnsi"/>
          <w:i/>
          <w:color w:val="000000"/>
          <w:lang w:val="en-GB"/>
        </w:rPr>
      </w:pPr>
      <w:r w:rsidRPr="00BC7291">
        <w:rPr>
          <w:rFonts w:eastAsia="Times New Roman" w:cstheme="minorHAnsi"/>
          <w:i/>
          <w:color w:val="000000"/>
          <w:lang w:val="en-GB"/>
        </w:rPr>
        <w:t>Little Milton</w:t>
      </w:r>
    </w:p>
    <w:p w:rsidR="0001677C" w:rsidRDefault="0001677C" w:rsidP="0001677C">
      <w:pPr>
        <w:spacing w:after="0" w:line="240" w:lineRule="auto"/>
        <w:jc w:val="both"/>
        <w:rPr>
          <w:rFonts w:eastAsia="Times New Roman" w:cstheme="minorHAnsi"/>
          <w:color w:val="000000"/>
          <w:lang w:val="en-GB"/>
        </w:rPr>
      </w:pPr>
    </w:p>
    <w:p w:rsidR="0001677C" w:rsidRPr="00D06BB3" w:rsidRDefault="0001677C" w:rsidP="0001677C">
      <w:pPr>
        <w:pStyle w:val="ListParagraph"/>
        <w:numPr>
          <w:ilvl w:val="0"/>
          <w:numId w:val="7"/>
        </w:numPr>
        <w:spacing w:after="0" w:line="240" w:lineRule="auto"/>
        <w:jc w:val="both"/>
        <w:rPr>
          <w:rFonts w:eastAsia="Times New Roman" w:cstheme="minorHAnsi"/>
          <w:color w:val="000000"/>
          <w:lang w:val="en-GB"/>
        </w:rPr>
      </w:pPr>
      <w:r w:rsidRPr="00D06BB3">
        <w:rPr>
          <w:rFonts w:eastAsia="Times New Roman" w:cstheme="minorHAnsi"/>
          <w:color w:val="000000"/>
          <w:lang w:val="en-GB"/>
        </w:rPr>
        <w:t>The Pine Lodge village hall has a capacity of up to 300 standing and 120 seated banquet style</w:t>
      </w:r>
    </w:p>
    <w:p w:rsidR="0001677C" w:rsidRDefault="0001677C" w:rsidP="0001677C">
      <w:pPr>
        <w:pStyle w:val="ListParagraph"/>
        <w:numPr>
          <w:ilvl w:val="0"/>
          <w:numId w:val="7"/>
        </w:numPr>
        <w:spacing w:after="0" w:line="240" w:lineRule="auto"/>
        <w:jc w:val="both"/>
        <w:rPr>
          <w:rFonts w:eastAsia="Times New Roman" w:cstheme="minorHAnsi"/>
          <w:color w:val="000000"/>
          <w:lang w:val="en-GB"/>
        </w:rPr>
      </w:pPr>
      <w:r w:rsidRPr="00D06BB3">
        <w:rPr>
          <w:rFonts w:eastAsia="Times New Roman" w:cstheme="minorHAnsi"/>
          <w:color w:val="000000"/>
          <w:lang w:val="en-GB"/>
        </w:rPr>
        <w:t>The Lam</w:t>
      </w:r>
      <w:r>
        <w:rPr>
          <w:rFonts w:eastAsia="Times New Roman" w:cstheme="minorHAnsi"/>
          <w:color w:val="000000"/>
          <w:lang w:val="en-GB"/>
        </w:rPr>
        <w:t>b</w:t>
      </w:r>
      <w:r w:rsidRPr="00D06BB3">
        <w:rPr>
          <w:rFonts w:eastAsia="Times New Roman" w:cstheme="minorHAnsi"/>
          <w:color w:val="000000"/>
          <w:lang w:val="en-GB"/>
        </w:rPr>
        <w:t xml:space="preserve"> is the village pub</w:t>
      </w:r>
    </w:p>
    <w:p w:rsidR="0001677C" w:rsidRDefault="0001677C" w:rsidP="0001677C">
      <w:pPr>
        <w:pStyle w:val="ListParagraph"/>
        <w:numPr>
          <w:ilvl w:val="0"/>
          <w:numId w:val="7"/>
        </w:numPr>
        <w:spacing w:after="0" w:line="240" w:lineRule="auto"/>
        <w:jc w:val="both"/>
        <w:rPr>
          <w:rFonts w:eastAsia="Times New Roman" w:cstheme="minorHAnsi"/>
          <w:color w:val="000000"/>
          <w:lang w:val="en-GB"/>
        </w:rPr>
      </w:pPr>
      <w:r w:rsidRPr="00E234D2">
        <w:rPr>
          <w:rFonts w:eastAsia="Times New Roman" w:cstheme="minorHAnsi"/>
          <w:color w:val="000000"/>
          <w:lang w:val="en-GB"/>
        </w:rPr>
        <w:t>The recreation ground has a children’s play area, floodlit multi-use games area, tennis c</w:t>
      </w:r>
      <w:r>
        <w:rPr>
          <w:rFonts w:eastAsia="Times New Roman" w:cstheme="minorHAnsi"/>
          <w:color w:val="000000"/>
          <w:lang w:val="en-GB"/>
        </w:rPr>
        <w:t xml:space="preserve">ourts, and an open </w:t>
      </w:r>
      <w:r w:rsidRPr="00E234D2">
        <w:rPr>
          <w:rFonts w:eastAsia="Times New Roman" w:cstheme="minorHAnsi"/>
          <w:color w:val="000000"/>
          <w:lang w:val="en-GB"/>
        </w:rPr>
        <w:t>space</w:t>
      </w:r>
    </w:p>
    <w:p w:rsidR="0001677C" w:rsidRPr="00D06BB3" w:rsidRDefault="0001677C" w:rsidP="0001677C">
      <w:pPr>
        <w:pStyle w:val="ListParagraph"/>
        <w:numPr>
          <w:ilvl w:val="0"/>
          <w:numId w:val="7"/>
        </w:numPr>
        <w:spacing w:after="0" w:line="240" w:lineRule="auto"/>
        <w:jc w:val="both"/>
        <w:rPr>
          <w:rFonts w:eastAsia="Times New Roman" w:cstheme="minorHAnsi"/>
          <w:color w:val="000000"/>
          <w:lang w:val="en-GB"/>
        </w:rPr>
      </w:pPr>
      <w:r>
        <w:rPr>
          <w:rFonts w:eastAsia="Times New Roman" w:cstheme="minorHAnsi"/>
          <w:color w:val="000000"/>
          <w:lang w:val="en-GB"/>
        </w:rPr>
        <w:t>St James’ Church</w:t>
      </w:r>
    </w:p>
    <w:p w:rsidR="0001677C" w:rsidRDefault="0001677C" w:rsidP="0001677C">
      <w:pPr>
        <w:spacing w:after="0" w:line="240" w:lineRule="auto"/>
        <w:jc w:val="both"/>
        <w:rPr>
          <w:rFonts w:eastAsia="Times New Roman" w:cstheme="minorHAnsi"/>
          <w:color w:val="000000"/>
          <w:lang w:val="en-GB"/>
        </w:rPr>
      </w:pPr>
    </w:p>
    <w:p w:rsidR="0001677C" w:rsidRPr="00BC7291" w:rsidRDefault="0001677C" w:rsidP="0001677C">
      <w:pPr>
        <w:spacing w:after="0" w:line="240" w:lineRule="auto"/>
        <w:jc w:val="both"/>
        <w:rPr>
          <w:rFonts w:eastAsia="Times New Roman" w:cstheme="minorHAnsi"/>
          <w:i/>
          <w:color w:val="000000"/>
          <w:lang w:val="en-GB"/>
        </w:rPr>
      </w:pPr>
      <w:proofErr w:type="spellStart"/>
      <w:r w:rsidRPr="00BC7291">
        <w:rPr>
          <w:rFonts w:eastAsia="Times New Roman" w:cstheme="minorHAnsi"/>
          <w:i/>
          <w:color w:val="000000"/>
          <w:lang w:val="en-GB"/>
        </w:rPr>
        <w:t>Haseleys</w:t>
      </w:r>
      <w:proofErr w:type="spellEnd"/>
    </w:p>
    <w:p w:rsidR="0001677C" w:rsidRPr="00D06BB3" w:rsidRDefault="0001677C" w:rsidP="0001677C">
      <w:pPr>
        <w:spacing w:after="0" w:line="240" w:lineRule="auto"/>
        <w:jc w:val="both"/>
        <w:rPr>
          <w:rFonts w:eastAsia="Times New Roman" w:cstheme="minorHAnsi"/>
          <w:color w:val="000000"/>
          <w:lang w:val="en-GB"/>
        </w:rPr>
      </w:pPr>
    </w:p>
    <w:p w:rsidR="0001677C" w:rsidRPr="00D06BB3" w:rsidRDefault="0001677C" w:rsidP="0001677C">
      <w:pPr>
        <w:pStyle w:val="ListParagraph"/>
        <w:numPr>
          <w:ilvl w:val="0"/>
          <w:numId w:val="6"/>
        </w:numPr>
        <w:spacing w:after="0" w:line="240" w:lineRule="auto"/>
        <w:jc w:val="both"/>
        <w:rPr>
          <w:rFonts w:eastAsia="Times New Roman" w:cstheme="minorHAnsi"/>
          <w:color w:val="000000"/>
          <w:lang w:val="en-GB"/>
        </w:rPr>
      </w:pPr>
      <w:r w:rsidRPr="00D06BB3">
        <w:rPr>
          <w:rFonts w:eastAsia="Times New Roman" w:cstheme="minorHAnsi"/>
          <w:color w:val="000000"/>
          <w:lang w:val="en-GB"/>
        </w:rPr>
        <w:t>The Plough Pub was bought by the village community in 2012 and is now run as a free house f</w:t>
      </w:r>
      <w:r>
        <w:rPr>
          <w:rFonts w:eastAsia="Times New Roman" w:cstheme="minorHAnsi"/>
          <w:color w:val="000000"/>
          <w:lang w:val="en-GB"/>
        </w:rPr>
        <w:t>or the benefit of the community</w:t>
      </w:r>
      <w:r w:rsidRPr="00D06BB3">
        <w:rPr>
          <w:rFonts w:eastAsia="Times New Roman" w:cstheme="minorHAnsi"/>
          <w:color w:val="000000"/>
          <w:lang w:val="en-GB"/>
        </w:rPr>
        <w:t xml:space="preserve"> </w:t>
      </w:r>
    </w:p>
    <w:p w:rsidR="0001677C" w:rsidRPr="00D06BB3" w:rsidRDefault="0001677C" w:rsidP="0001677C">
      <w:pPr>
        <w:pStyle w:val="ListParagraph"/>
        <w:numPr>
          <w:ilvl w:val="0"/>
          <w:numId w:val="6"/>
        </w:numPr>
        <w:spacing w:after="0" w:line="240" w:lineRule="auto"/>
        <w:jc w:val="both"/>
        <w:rPr>
          <w:rFonts w:eastAsia="Times New Roman" w:cstheme="minorHAnsi"/>
          <w:color w:val="000000"/>
          <w:lang w:val="en-GB"/>
        </w:rPr>
      </w:pPr>
      <w:r w:rsidRPr="00D06BB3">
        <w:rPr>
          <w:rFonts w:eastAsia="Times New Roman" w:cstheme="minorHAnsi"/>
          <w:color w:val="000000"/>
          <w:lang w:val="en-GB"/>
        </w:rPr>
        <w:t xml:space="preserve">Great </w:t>
      </w:r>
      <w:proofErr w:type="spellStart"/>
      <w:r w:rsidRPr="00D06BB3">
        <w:rPr>
          <w:rFonts w:eastAsia="Times New Roman" w:cstheme="minorHAnsi"/>
          <w:color w:val="000000"/>
          <w:lang w:val="en-GB"/>
        </w:rPr>
        <w:t>Haseley</w:t>
      </w:r>
      <w:proofErr w:type="spellEnd"/>
      <w:r w:rsidRPr="00D06BB3">
        <w:rPr>
          <w:rFonts w:eastAsia="Times New Roman" w:cstheme="minorHAnsi"/>
          <w:color w:val="000000"/>
          <w:lang w:val="en-GB"/>
        </w:rPr>
        <w:t xml:space="preserve"> village hall is an old converted barn with kitchen facilities and can be booked for events for up to 150 people</w:t>
      </w:r>
    </w:p>
    <w:p w:rsidR="0001677C" w:rsidRDefault="0001677C" w:rsidP="0001677C">
      <w:pPr>
        <w:pStyle w:val="ListParagraph"/>
        <w:numPr>
          <w:ilvl w:val="0"/>
          <w:numId w:val="6"/>
        </w:numPr>
        <w:spacing w:after="0" w:line="240" w:lineRule="auto"/>
        <w:jc w:val="both"/>
        <w:rPr>
          <w:rFonts w:eastAsia="Times New Roman" w:cstheme="minorHAnsi"/>
          <w:color w:val="000000"/>
          <w:lang w:val="en-GB"/>
        </w:rPr>
      </w:pPr>
      <w:r w:rsidRPr="00D06BB3">
        <w:rPr>
          <w:rFonts w:eastAsia="Times New Roman" w:cstheme="minorHAnsi"/>
          <w:color w:val="000000"/>
          <w:lang w:val="en-GB"/>
        </w:rPr>
        <w:t>The Playing Fields have a cricket pitch, two tennis courts and a basketball post. There is also a pavilion with kitchen facilities.</w:t>
      </w:r>
    </w:p>
    <w:p w:rsidR="0001677C" w:rsidRDefault="0001677C" w:rsidP="0001677C">
      <w:pPr>
        <w:pStyle w:val="ListParagraph"/>
        <w:numPr>
          <w:ilvl w:val="0"/>
          <w:numId w:val="6"/>
        </w:numPr>
        <w:spacing w:after="0" w:line="240" w:lineRule="auto"/>
        <w:jc w:val="both"/>
        <w:rPr>
          <w:rFonts w:eastAsia="Times New Roman" w:cstheme="minorHAnsi"/>
          <w:color w:val="000000"/>
          <w:lang w:val="en-GB"/>
        </w:rPr>
      </w:pPr>
      <w:r>
        <w:rPr>
          <w:rFonts w:eastAsia="Times New Roman" w:cstheme="minorHAnsi"/>
          <w:color w:val="000000"/>
          <w:lang w:val="en-GB"/>
        </w:rPr>
        <w:t xml:space="preserve">The </w:t>
      </w:r>
      <w:r w:rsidRPr="00580F99">
        <w:rPr>
          <w:rFonts w:eastAsia="Times New Roman" w:cstheme="minorHAnsi"/>
          <w:color w:val="000000"/>
          <w:lang w:val="en-GB"/>
        </w:rPr>
        <w:t>Cross Field has open space areas for the playing of ball and other games, and for picnics. Play    equipment includes a balance trail, climbing nets, swings and a slide. There is also a Millennium Wood.</w:t>
      </w:r>
    </w:p>
    <w:p w:rsidR="0001677C" w:rsidRPr="00D06BB3" w:rsidRDefault="0001677C" w:rsidP="0001677C">
      <w:pPr>
        <w:pStyle w:val="ListParagraph"/>
        <w:numPr>
          <w:ilvl w:val="0"/>
          <w:numId w:val="6"/>
        </w:numPr>
        <w:spacing w:after="0" w:line="240" w:lineRule="auto"/>
        <w:jc w:val="both"/>
        <w:rPr>
          <w:rFonts w:eastAsia="Times New Roman" w:cstheme="minorHAnsi"/>
          <w:color w:val="000000"/>
          <w:lang w:val="en-GB"/>
        </w:rPr>
      </w:pPr>
      <w:r>
        <w:rPr>
          <w:rFonts w:eastAsia="Times New Roman" w:cstheme="minorHAnsi"/>
          <w:color w:val="000000"/>
          <w:lang w:val="en-GB"/>
        </w:rPr>
        <w:t>St Peter’s Church</w:t>
      </w:r>
    </w:p>
    <w:p w:rsidR="0001677C" w:rsidRPr="009C6680" w:rsidRDefault="0001677C" w:rsidP="0001677C">
      <w:pPr>
        <w:spacing w:after="0" w:line="240" w:lineRule="auto"/>
        <w:jc w:val="both"/>
        <w:rPr>
          <w:rFonts w:eastAsia="Times New Roman" w:cstheme="minorHAnsi"/>
          <w:i/>
          <w:color w:val="000000"/>
          <w:u w:val="single"/>
          <w:lang w:val="en-GB"/>
        </w:rPr>
      </w:pPr>
    </w:p>
    <w:p w:rsidR="00BC7291" w:rsidRDefault="00BC7291" w:rsidP="0001677C">
      <w:pPr>
        <w:spacing w:after="0" w:line="240" w:lineRule="auto"/>
        <w:jc w:val="both"/>
        <w:rPr>
          <w:rFonts w:eastAsia="Times New Roman" w:cstheme="minorHAnsi"/>
          <w:color w:val="000000"/>
          <w:u w:val="single"/>
          <w:lang w:val="en-GB"/>
        </w:rPr>
      </w:pPr>
    </w:p>
    <w:p w:rsidR="00BC7291" w:rsidRDefault="00BC7291" w:rsidP="0001677C">
      <w:pPr>
        <w:spacing w:after="0" w:line="240" w:lineRule="auto"/>
        <w:jc w:val="both"/>
        <w:rPr>
          <w:rFonts w:eastAsia="Times New Roman" w:cstheme="minorHAnsi"/>
          <w:color w:val="000000"/>
          <w:u w:val="single"/>
          <w:lang w:val="en-GB"/>
        </w:rPr>
      </w:pPr>
    </w:p>
    <w:p w:rsidR="0001677C" w:rsidRDefault="0001677C" w:rsidP="0001677C">
      <w:pPr>
        <w:spacing w:after="0" w:line="240" w:lineRule="auto"/>
        <w:jc w:val="both"/>
        <w:rPr>
          <w:rFonts w:eastAsia="Times New Roman" w:cstheme="minorHAnsi"/>
          <w:color w:val="000000"/>
          <w:u w:val="single"/>
          <w:lang w:val="en-GB"/>
        </w:rPr>
      </w:pPr>
      <w:r w:rsidRPr="009C6680">
        <w:rPr>
          <w:rFonts w:eastAsia="Times New Roman" w:cstheme="minorHAnsi"/>
          <w:color w:val="000000"/>
          <w:u w:val="single"/>
          <w:lang w:val="en-GB"/>
        </w:rPr>
        <w:lastRenderedPageBreak/>
        <w:t>Schools</w:t>
      </w:r>
    </w:p>
    <w:p w:rsidR="0001677C" w:rsidRDefault="0001677C" w:rsidP="0001677C">
      <w:pPr>
        <w:spacing w:after="0" w:line="240" w:lineRule="auto"/>
        <w:jc w:val="both"/>
        <w:rPr>
          <w:rFonts w:eastAsia="Times New Roman" w:cstheme="minorHAnsi"/>
          <w:color w:val="000000"/>
          <w:u w:val="single"/>
          <w:lang w:val="en-GB"/>
        </w:rPr>
      </w:pPr>
    </w:p>
    <w:p w:rsidR="0001677C" w:rsidRDefault="0001677C" w:rsidP="0001677C">
      <w:pPr>
        <w:pStyle w:val="ListParagraph"/>
        <w:numPr>
          <w:ilvl w:val="0"/>
          <w:numId w:val="5"/>
        </w:numPr>
        <w:spacing w:after="0" w:line="240" w:lineRule="auto"/>
        <w:jc w:val="both"/>
        <w:rPr>
          <w:rFonts w:eastAsia="Times New Roman" w:cstheme="minorHAnsi"/>
          <w:color w:val="000000"/>
          <w:lang w:val="en-GB"/>
        </w:rPr>
      </w:pPr>
      <w:r w:rsidRPr="00366D69">
        <w:rPr>
          <w:rFonts w:eastAsia="Times New Roman" w:cstheme="minorHAnsi"/>
          <w:color w:val="000000"/>
          <w:lang w:val="en-GB"/>
        </w:rPr>
        <w:t>Great Milton Church of England Primary School is a voluntary controlled school</w:t>
      </w:r>
    </w:p>
    <w:p w:rsidR="0001677C" w:rsidRDefault="0001677C" w:rsidP="0001677C">
      <w:pPr>
        <w:pStyle w:val="ListParagraph"/>
        <w:numPr>
          <w:ilvl w:val="0"/>
          <w:numId w:val="5"/>
        </w:numPr>
        <w:spacing w:after="0" w:line="240" w:lineRule="auto"/>
        <w:jc w:val="both"/>
        <w:rPr>
          <w:rFonts w:eastAsia="Times New Roman" w:cstheme="minorHAnsi"/>
          <w:color w:val="000000"/>
          <w:lang w:val="en-GB"/>
        </w:rPr>
      </w:pPr>
      <w:r w:rsidRPr="00366D69">
        <w:rPr>
          <w:rFonts w:eastAsia="Times New Roman" w:cstheme="minorHAnsi"/>
          <w:color w:val="000000"/>
          <w:lang w:val="en-GB"/>
        </w:rPr>
        <w:t>Little Milton Primary School is a Church of England Aided School</w:t>
      </w:r>
    </w:p>
    <w:p w:rsidR="0001677C" w:rsidRPr="00366D69" w:rsidRDefault="0001677C" w:rsidP="0001677C">
      <w:pPr>
        <w:pStyle w:val="ListParagraph"/>
        <w:numPr>
          <w:ilvl w:val="0"/>
          <w:numId w:val="5"/>
        </w:numPr>
        <w:spacing w:after="0" w:line="240" w:lineRule="auto"/>
        <w:jc w:val="both"/>
        <w:rPr>
          <w:rFonts w:eastAsia="Times New Roman" w:cstheme="minorHAnsi"/>
          <w:color w:val="000000"/>
          <w:lang w:val="en-GB"/>
        </w:rPr>
      </w:pPr>
      <w:r w:rsidRPr="00366D69">
        <w:rPr>
          <w:rFonts w:eastAsia="Times New Roman" w:cstheme="minorHAnsi"/>
          <w:color w:val="000000"/>
          <w:lang w:val="en-GB"/>
        </w:rPr>
        <w:t xml:space="preserve">Great Milton, Little Milton and the </w:t>
      </w:r>
      <w:proofErr w:type="spellStart"/>
      <w:r w:rsidRPr="00366D69">
        <w:rPr>
          <w:rFonts w:eastAsia="Times New Roman" w:cstheme="minorHAnsi"/>
          <w:color w:val="000000"/>
          <w:lang w:val="en-GB"/>
        </w:rPr>
        <w:t>Haseleys</w:t>
      </w:r>
      <w:proofErr w:type="spellEnd"/>
      <w:r>
        <w:rPr>
          <w:rFonts w:eastAsia="Times New Roman" w:cstheme="minorHAnsi"/>
          <w:color w:val="000000"/>
          <w:lang w:val="en-GB"/>
        </w:rPr>
        <w:t xml:space="preserve"> are in the Wheatley Park School catchment area</w:t>
      </w:r>
    </w:p>
    <w:p w:rsidR="00BC7291" w:rsidRDefault="00BC7291" w:rsidP="0001677C">
      <w:pPr>
        <w:spacing w:after="0" w:line="240" w:lineRule="auto"/>
        <w:jc w:val="both"/>
        <w:rPr>
          <w:rFonts w:eastAsia="Times New Roman" w:cstheme="minorHAnsi"/>
          <w:color w:val="000000"/>
          <w:u w:val="single"/>
          <w:lang w:val="en-GB"/>
        </w:rPr>
      </w:pPr>
    </w:p>
    <w:p w:rsidR="0001677C" w:rsidRDefault="0001677C" w:rsidP="0001677C">
      <w:pPr>
        <w:spacing w:after="0" w:line="240" w:lineRule="auto"/>
        <w:jc w:val="both"/>
        <w:rPr>
          <w:rFonts w:eastAsia="Times New Roman" w:cstheme="minorHAnsi"/>
          <w:color w:val="000000"/>
          <w:u w:val="single"/>
          <w:lang w:val="en-GB"/>
        </w:rPr>
      </w:pPr>
      <w:r w:rsidRPr="009C6680">
        <w:rPr>
          <w:rFonts w:eastAsia="Times New Roman" w:cstheme="minorHAnsi"/>
          <w:color w:val="000000"/>
          <w:u w:val="single"/>
          <w:lang w:val="en-GB"/>
        </w:rPr>
        <w:t xml:space="preserve">Services </w:t>
      </w:r>
    </w:p>
    <w:p w:rsidR="0001677C" w:rsidRDefault="0001677C" w:rsidP="0001677C">
      <w:pPr>
        <w:spacing w:after="0" w:line="240" w:lineRule="auto"/>
        <w:jc w:val="both"/>
        <w:rPr>
          <w:rFonts w:eastAsia="Times New Roman" w:cstheme="minorHAnsi"/>
          <w:color w:val="000000"/>
          <w:u w:val="single"/>
          <w:lang w:val="en-GB"/>
        </w:rPr>
      </w:pPr>
    </w:p>
    <w:p w:rsidR="0001677C" w:rsidRDefault="0001677C" w:rsidP="0001677C">
      <w:pPr>
        <w:pStyle w:val="ListParagraph"/>
        <w:numPr>
          <w:ilvl w:val="0"/>
          <w:numId w:val="4"/>
        </w:numPr>
        <w:spacing w:after="0" w:line="240" w:lineRule="auto"/>
        <w:jc w:val="both"/>
        <w:rPr>
          <w:rFonts w:eastAsia="Times New Roman" w:cstheme="minorHAnsi"/>
          <w:color w:val="000000"/>
          <w:lang w:val="en-GB"/>
        </w:rPr>
      </w:pPr>
      <w:r w:rsidRPr="00366D69">
        <w:rPr>
          <w:rFonts w:eastAsia="Times New Roman" w:cstheme="minorHAnsi"/>
          <w:color w:val="000000"/>
          <w:lang w:val="en-GB"/>
        </w:rPr>
        <w:t xml:space="preserve">The </w:t>
      </w:r>
      <w:proofErr w:type="gramStart"/>
      <w:r w:rsidRPr="00366D69">
        <w:rPr>
          <w:rFonts w:eastAsia="Times New Roman" w:cstheme="minorHAnsi"/>
          <w:color w:val="000000"/>
          <w:lang w:val="en-GB"/>
        </w:rPr>
        <w:t>103 bus</w:t>
      </w:r>
      <w:proofErr w:type="gramEnd"/>
      <w:r w:rsidRPr="00366D69">
        <w:rPr>
          <w:rFonts w:eastAsia="Times New Roman" w:cstheme="minorHAnsi"/>
          <w:color w:val="000000"/>
          <w:lang w:val="en-GB"/>
        </w:rPr>
        <w:t xml:space="preserve"> service from Little Milton via Great Milton, the </w:t>
      </w:r>
      <w:proofErr w:type="spellStart"/>
      <w:r w:rsidRPr="00366D69">
        <w:rPr>
          <w:rFonts w:eastAsia="Times New Roman" w:cstheme="minorHAnsi"/>
          <w:color w:val="000000"/>
          <w:lang w:val="en-GB"/>
        </w:rPr>
        <w:t>Haseleys</w:t>
      </w:r>
      <w:proofErr w:type="spellEnd"/>
      <w:r w:rsidRPr="00366D69">
        <w:rPr>
          <w:rFonts w:eastAsia="Times New Roman" w:cstheme="minorHAnsi"/>
          <w:color w:val="000000"/>
          <w:lang w:val="en-GB"/>
        </w:rPr>
        <w:t xml:space="preserve"> and Wheatley, to Oxford ended on 2nd December 2016</w:t>
      </w:r>
    </w:p>
    <w:p w:rsidR="0001677C" w:rsidRDefault="0001677C" w:rsidP="0001677C">
      <w:pPr>
        <w:pStyle w:val="ListParagraph"/>
        <w:numPr>
          <w:ilvl w:val="0"/>
          <w:numId w:val="4"/>
        </w:numPr>
        <w:spacing w:after="0" w:line="240" w:lineRule="auto"/>
        <w:jc w:val="both"/>
        <w:rPr>
          <w:rFonts w:eastAsia="Times New Roman" w:cstheme="minorHAnsi"/>
          <w:color w:val="000000"/>
          <w:lang w:val="en-GB"/>
        </w:rPr>
      </w:pPr>
      <w:r w:rsidRPr="00366D69">
        <w:rPr>
          <w:rFonts w:eastAsia="Times New Roman" w:cstheme="minorHAnsi"/>
          <w:color w:val="000000"/>
          <w:lang w:val="en-GB"/>
        </w:rPr>
        <w:t xml:space="preserve">A volunteer driver scheme operates for Great Milton, Little Milton and the </w:t>
      </w:r>
      <w:proofErr w:type="spellStart"/>
      <w:r w:rsidRPr="00366D69">
        <w:rPr>
          <w:rFonts w:eastAsia="Times New Roman" w:cstheme="minorHAnsi"/>
          <w:color w:val="000000"/>
          <w:lang w:val="en-GB"/>
        </w:rPr>
        <w:t>Haseleys</w:t>
      </w:r>
      <w:proofErr w:type="spellEnd"/>
      <w:r w:rsidRPr="00366D69">
        <w:rPr>
          <w:rFonts w:eastAsia="Times New Roman" w:cstheme="minorHAnsi"/>
          <w:color w:val="000000"/>
          <w:lang w:val="en-GB"/>
        </w:rPr>
        <w:t xml:space="preserve"> to provide transport to the doctor's surgery at Wheatley, Thame Hospital and the Oxford hospitals</w:t>
      </w:r>
      <w:r>
        <w:rPr>
          <w:rFonts w:eastAsia="Times New Roman" w:cstheme="minorHAnsi"/>
          <w:color w:val="000000"/>
          <w:lang w:val="en-GB"/>
        </w:rPr>
        <w:t xml:space="preserve"> (Three Villages Car Scheme)</w:t>
      </w:r>
      <w:r w:rsidRPr="00366D69">
        <w:rPr>
          <w:rFonts w:eastAsia="Times New Roman" w:cstheme="minorHAnsi"/>
          <w:color w:val="000000"/>
          <w:lang w:val="en-GB"/>
        </w:rPr>
        <w:t>.</w:t>
      </w:r>
    </w:p>
    <w:p w:rsidR="0001677C" w:rsidRDefault="0001677C" w:rsidP="0001677C">
      <w:pPr>
        <w:pStyle w:val="ListParagraph"/>
        <w:numPr>
          <w:ilvl w:val="0"/>
          <w:numId w:val="4"/>
        </w:numPr>
        <w:spacing w:after="0" w:line="240" w:lineRule="auto"/>
        <w:jc w:val="both"/>
        <w:rPr>
          <w:rFonts w:eastAsia="Times New Roman" w:cstheme="minorHAnsi"/>
          <w:color w:val="000000"/>
          <w:lang w:val="en-GB"/>
        </w:rPr>
      </w:pPr>
      <w:r w:rsidRPr="00366D69">
        <w:rPr>
          <w:rFonts w:eastAsia="Times New Roman" w:cstheme="minorHAnsi"/>
          <w:color w:val="000000"/>
          <w:lang w:val="en-GB"/>
        </w:rPr>
        <w:t>The Great Milton General Store (which includes the Great Milton Post Office) is open seven days a week</w:t>
      </w:r>
    </w:p>
    <w:p w:rsidR="0001677C" w:rsidRDefault="0001677C" w:rsidP="0001677C">
      <w:pPr>
        <w:pStyle w:val="ListParagraph"/>
        <w:numPr>
          <w:ilvl w:val="0"/>
          <w:numId w:val="4"/>
        </w:numPr>
        <w:spacing w:after="0" w:line="240" w:lineRule="auto"/>
        <w:jc w:val="both"/>
        <w:rPr>
          <w:rFonts w:eastAsia="Times New Roman" w:cstheme="minorHAnsi"/>
          <w:color w:val="000000"/>
          <w:lang w:val="en-GB"/>
        </w:rPr>
      </w:pPr>
      <w:r w:rsidRPr="00366D69">
        <w:rPr>
          <w:rFonts w:eastAsia="Times New Roman" w:cstheme="minorHAnsi"/>
          <w:color w:val="000000"/>
          <w:lang w:val="en-GB"/>
        </w:rPr>
        <w:t xml:space="preserve">The Community Shop in Little Milton was established in September 2008 and </w:t>
      </w:r>
      <w:r>
        <w:rPr>
          <w:rFonts w:eastAsia="Times New Roman" w:cstheme="minorHAnsi"/>
          <w:color w:val="000000"/>
          <w:lang w:val="en-GB"/>
        </w:rPr>
        <w:t xml:space="preserve">is </w:t>
      </w:r>
      <w:r w:rsidRPr="00366D69">
        <w:rPr>
          <w:rFonts w:eastAsia="Times New Roman" w:cstheme="minorHAnsi"/>
          <w:color w:val="000000"/>
          <w:lang w:val="en-GB"/>
        </w:rPr>
        <w:t>open Monday to Saturday. the Little Milton Post Office is also in the shop</w:t>
      </w:r>
      <w:r>
        <w:rPr>
          <w:rFonts w:eastAsia="Times New Roman" w:cstheme="minorHAnsi"/>
          <w:color w:val="000000"/>
          <w:lang w:val="en-GB"/>
        </w:rPr>
        <w:t>.</w:t>
      </w:r>
    </w:p>
    <w:p w:rsidR="0001677C" w:rsidRDefault="0001677C" w:rsidP="0001677C">
      <w:pPr>
        <w:pStyle w:val="ListParagraph"/>
        <w:numPr>
          <w:ilvl w:val="0"/>
          <w:numId w:val="4"/>
        </w:numPr>
        <w:spacing w:after="0" w:line="240" w:lineRule="auto"/>
        <w:jc w:val="both"/>
        <w:rPr>
          <w:rFonts w:eastAsia="Times New Roman" w:cstheme="minorHAnsi"/>
          <w:color w:val="000000"/>
          <w:lang w:val="en-GB"/>
        </w:rPr>
      </w:pPr>
      <w:r w:rsidRPr="00724985">
        <w:rPr>
          <w:rFonts w:eastAsia="Times New Roman" w:cstheme="minorHAnsi"/>
          <w:color w:val="000000"/>
          <w:lang w:val="en-GB"/>
        </w:rPr>
        <w:t>The Little Milton Orchard Pre-school offers pre-school education for 2 to 5 year olds based on the Early Years Foundation Stage areas of learning and personal development</w:t>
      </w:r>
    </w:p>
    <w:p w:rsidR="0001677C" w:rsidRPr="00366D69" w:rsidRDefault="0001677C" w:rsidP="0001677C">
      <w:pPr>
        <w:pStyle w:val="ListParagraph"/>
        <w:numPr>
          <w:ilvl w:val="0"/>
          <w:numId w:val="4"/>
        </w:numPr>
        <w:spacing w:after="0" w:line="240" w:lineRule="auto"/>
        <w:jc w:val="both"/>
        <w:rPr>
          <w:rFonts w:eastAsia="Times New Roman" w:cstheme="minorHAnsi"/>
          <w:color w:val="000000"/>
          <w:lang w:val="en-GB"/>
        </w:rPr>
      </w:pPr>
      <w:r w:rsidRPr="00366D69">
        <w:rPr>
          <w:rFonts w:eastAsia="Times New Roman" w:cstheme="minorHAnsi"/>
          <w:color w:val="000000"/>
          <w:lang w:val="en-GB"/>
        </w:rPr>
        <w:t>The nearest libraries are in Wheatley and Thame</w:t>
      </w:r>
    </w:p>
    <w:p w:rsidR="0001677C" w:rsidRPr="009C6680" w:rsidRDefault="0001677C" w:rsidP="0001677C">
      <w:pPr>
        <w:spacing w:after="0" w:line="240" w:lineRule="auto"/>
        <w:jc w:val="both"/>
        <w:rPr>
          <w:rFonts w:eastAsia="Times New Roman" w:cstheme="minorHAnsi"/>
          <w:color w:val="000000"/>
          <w:u w:val="single"/>
          <w:lang w:val="en-GB"/>
        </w:rPr>
      </w:pPr>
    </w:p>
    <w:p w:rsidR="0001677C" w:rsidRPr="009C6680" w:rsidRDefault="0001677C" w:rsidP="0001677C">
      <w:pPr>
        <w:keepNext/>
        <w:keepLines/>
        <w:numPr>
          <w:ilvl w:val="1"/>
          <w:numId w:val="0"/>
        </w:numPr>
        <w:spacing w:after="0" w:line="240" w:lineRule="auto"/>
        <w:outlineLvl w:val="1"/>
        <w:rPr>
          <w:rFonts w:eastAsiaTheme="majorEastAsia" w:cstheme="minorHAnsi"/>
          <w:color w:val="000000" w:themeColor="text1"/>
          <w:u w:val="single"/>
        </w:rPr>
      </w:pPr>
      <w:r>
        <w:rPr>
          <w:rFonts w:eastAsiaTheme="majorEastAsia" w:cstheme="minorHAnsi"/>
          <w:color w:val="000000" w:themeColor="text1"/>
          <w:u w:val="single"/>
        </w:rPr>
        <w:t>Parish Councils</w:t>
      </w:r>
    </w:p>
    <w:p w:rsidR="0001677C" w:rsidRPr="009C6680" w:rsidRDefault="0001677C" w:rsidP="0001677C">
      <w:pPr>
        <w:keepNext/>
        <w:keepLines/>
        <w:numPr>
          <w:ilvl w:val="1"/>
          <w:numId w:val="0"/>
        </w:numPr>
        <w:spacing w:after="0" w:line="120" w:lineRule="auto"/>
        <w:outlineLvl w:val="1"/>
        <w:rPr>
          <w:rFonts w:eastAsiaTheme="majorEastAsia" w:cstheme="minorHAnsi"/>
          <w:i/>
          <w:color w:val="000000" w:themeColor="text1"/>
          <w:u w:val="single"/>
        </w:rPr>
      </w:pPr>
    </w:p>
    <w:p w:rsidR="0001677C" w:rsidRPr="00055CDF" w:rsidRDefault="0001677C" w:rsidP="0001677C">
      <w:pPr>
        <w:pStyle w:val="ListParagraph"/>
        <w:numPr>
          <w:ilvl w:val="0"/>
          <w:numId w:val="8"/>
        </w:numPr>
        <w:rPr>
          <w:lang w:val="en-GB"/>
        </w:rPr>
      </w:pPr>
      <w:r w:rsidRPr="00055CDF">
        <w:rPr>
          <w:lang w:val="en-GB"/>
        </w:rPr>
        <w:t>Great Milton Parish Council 21 Fullers Field, Great Milton, OX44 7PJ</w:t>
      </w:r>
      <w:r w:rsidR="00BC7291">
        <w:rPr>
          <w:lang w:val="en-GB"/>
        </w:rPr>
        <w:t>:</w:t>
      </w:r>
      <w:r w:rsidRPr="00055CDF">
        <w:rPr>
          <w:lang w:val="en-GB"/>
        </w:rPr>
        <w:t xml:space="preserve"> Helen Cherry </w:t>
      </w:r>
      <w:hyperlink r:id="rId10" w:history="1">
        <w:r w:rsidRPr="0044265F">
          <w:rPr>
            <w:rStyle w:val="Hyperlink"/>
            <w:lang w:val="en-GB"/>
          </w:rPr>
          <w:t>contact@clerkgreatmilton.co.uk</w:t>
        </w:r>
      </w:hyperlink>
      <w:r>
        <w:rPr>
          <w:lang w:val="en-GB"/>
        </w:rPr>
        <w:t xml:space="preserve"> </w:t>
      </w:r>
      <w:r w:rsidRPr="00055CDF">
        <w:rPr>
          <w:lang w:val="en-GB"/>
        </w:rPr>
        <w:t xml:space="preserve"> 07554 516989</w:t>
      </w:r>
    </w:p>
    <w:p w:rsidR="0001677C" w:rsidRPr="00055CDF" w:rsidRDefault="0001677C" w:rsidP="0001677C">
      <w:pPr>
        <w:pStyle w:val="ListParagraph"/>
        <w:numPr>
          <w:ilvl w:val="0"/>
          <w:numId w:val="8"/>
        </w:numPr>
        <w:rPr>
          <w:lang w:val="en-GB"/>
        </w:rPr>
      </w:pPr>
      <w:r w:rsidRPr="00055CDF">
        <w:rPr>
          <w:lang w:val="en-GB"/>
        </w:rPr>
        <w:t>Little Milton Parish Council, 27 Chiltern View Little Milton</w:t>
      </w:r>
      <w:r>
        <w:rPr>
          <w:lang w:val="en-GB"/>
        </w:rPr>
        <w:t>, OX44 7QP</w:t>
      </w:r>
      <w:r w:rsidR="00BC7291">
        <w:rPr>
          <w:lang w:val="en-GB"/>
        </w:rPr>
        <w:t>:</w:t>
      </w:r>
      <w:r>
        <w:rPr>
          <w:lang w:val="en-GB"/>
        </w:rPr>
        <w:t xml:space="preserve"> Raymond Fergusson, </w:t>
      </w:r>
      <w:hyperlink r:id="rId11" w:history="1">
        <w:r w:rsidRPr="0044265F">
          <w:rPr>
            <w:rStyle w:val="Hyperlink"/>
            <w:lang w:val="en-GB"/>
          </w:rPr>
          <w:t>lmparishcouncil@btinternet.com</w:t>
        </w:r>
      </w:hyperlink>
      <w:r>
        <w:rPr>
          <w:lang w:val="en-GB"/>
        </w:rPr>
        <w:t xml:space="preserve"> </w:t>
      </w:r>
      <w:r w:rsidRPr="00055CDF">
        <w:rPr>
          <w:lang w:val="en-GB"/>
        </w:rPr>
        <w:t>, 01844 279150</w:t>
      </w:r>
    </w:p>
    <w:p w:rsidR="0001677C" w:rsidRPr="00055CDF" w:rsidRDefault="0001677C" w:rsidP="0001677C">
      <w:pPr>
        <w:pStyle w:val="ListParagraph"/>
        <w:numPr>
          <w:ilvl w:val="0"/>
          <w:numId w:val="8"/>
        </w:numPr>
        <w:rPr>
          <w:lang w:val="en-GB"/>
        </w:rPr>
      </w:pPr>
      <w:r w:rsidRPr="00055CDF">
        <w:rPr>
          <w:lang w:val="en-GB"/>
        </w:rPr>
        <w:t xml:space="preserve">Great </w:t>
      </w:r>
      <w:proofErr w:type="spellStart"/>
      <w:r w:rsidRPr="00055CDF">
        <w:rPr>
          <w:lang w:val="en-GB"/>
        </w:rPr>
        <w:t>Haseley</w:t>
      </w:r>
      <w:proofErr w:type="spellEnd"/>
      <w:r w:rsidRPr="00055CDF">
        <w:rPr>
          <w:lang w:val="en-GB"/>
        </w:rPr>
        <w:t xml:space="preserve"> Parish Council, Christmas Cottage, Latchford Lane, Great </w:t>
      </w:r>
      <w:proofErr w:type="spellStart"/>
      <w:r w:rsidRPr="00055CDF">
        <w:rPr>
          <w:lang w:val="en-GB"/>
        </w:rPr>
        <w:t>Haseley</w:t>
      </w:r>
      <w:proofErr w:type="spellEnd"/>
      <w:r w:rsidRPr="00055CDF">
        <w:rPr>
          <w:lang w:val="en-GB"/>
        </w:rPr>
        <w:t>, OX44 7LE</w:t>
      </w:r>
      <w:r w:rsidR="00BC7291">
        <w:rPr>
          <w:lang w:val="en-GB"/>
        </w:rPr>
        <w:t>:</w:t>
      </w:r>
      <w:r w:rsidRPr="00055CDF">
        <w:rPr>
          <w:lang w:val="en-GB"/>
        </w:rPr>
        <w:t xml:space="preserve"> Mrs J E </w:t>
      </w:r>
      <w:proofErr w:type="spellStart"/>
      <w:r w:rsidRPr="00055CDF">
        <w:rPr>
          <w:lang w:val="en-GB"/>
        </w:rPr>
        <w:t>Simcox</w:t>
      </w:r>
      <w:proofErr w:type="spellEnd"/>
      <w:r w:rsidRPr="00055CDF">
        <w:rPr>
          <w:lang w:val="en-GB"/>
        </w:rPr>
        <w:t xml:space="preserve">, </w:t>
      </w:r>
      <w:hyperlink r:id="rId12" w:history="1">
        <w:r w:rsidRPr="0044265F">
          <w:rPr>
            <w:rStyle w:val="Hyperlink"/>
            <w:lang w:val="en-GB"/>
          </w:rPr>
          <w:t>clerk@thehaseleys.co.uk</w:t>
        </w:r>
      </w:hyperlink>
      <w:r>
        <w:rPr>
          <w:lang w:val="en-GB"/>
        </w:rPr>
        <w:t xml:space="preserve"> </w:t>
      </w:r>
      <w:r w:rsidRPr="00055CDF">
        <w:rPr>
          <w:lang w:val="en-GB"/>
        </w:rPr>
        <w:t xml:space="preserve"> 01844 279631</w:t>
      </w:r>
    </w:p>
    <w:p w:rsidR="0001677C" w:rsidRPr="00BC7291" w:rsidRDefault="00BC7291" w:rsidP="0001677C">
      <w:pPr>
        <w:rPr>
          <w:u w:val="single"/>
          <w:lang w:val="en-GB"/>
        </w:rPr>
      </w:pPr>
      <w:r w:rsidRPr="00BC7291">
        <w:rPr>
          <w:u w:val="single"/>
          <w:lang w:val="en-GB"/>
        </w:rPr>
        <w:t>Websites</w:t>
      </w:r>
    </w:p>
    <w:p w:rsidR="0001677C" w:rsidRPr="00BC7291" w:rsidRDefault="00BC7291" w:rsidP="0001677C">
      <w:pPr>
        <w:pStyle w:val="ListParagraph"/>
        <w:numPr>
          <w:ilvl w:val="0"/>
          <w:numId w:val="12"/>
        </w:numPr>
        <w:rPr>
          <w:lang w:val="en-GB"/>
        </w:rPr>
      </w:pPr>
      <w:r w:rsidRPr="00BC7291">
        <w:rPr>
          <w:lang w:val="en-GB"/>
        </w:rPr>
        <w:t xml:space="preserve">Great Milton: </w:t>
      </w:r>
      <w:hyperlink r:id="rId13" w:history="1">
        <w:r w:rsidRPr="00BC7291">
          <w:rPr>
            <w:rStyle w:val="Hyperlink"/>
            <w:lang w:val="en-GB"/>
          </w:rPr>
          <w:t>http://www.great-milton.co.uk/</w:t>
        </w:r>
      </w:hyperlink>
    </w:p>
    <w:p w:rsidR="00BC7291" w:rsidRDefault="00BC7291" w:rsidP="00BC7291">
      <w:pPr>
        <w:pStyle w:val="ListParagraph"/>
        <w:numPr>
          <w:ilvl w:val="0"/>
          <w:numId w:val="12"/>
        </w:numPr>
        <w:rPr>
          <w:lang w:val="en-GB"/>
        </w:rPr>
      </w:pPr>
      <w:r w:rsidRPr="00BC7291">
        <w:rPr>
          <w:lang w:val="en-GB"/>
        </w:rPr>
        <w:t xml:space="preserve">Little Milton </w:t>
      </w:r>
      <w:hyperlink r:id="rId14" w:history="1">
        <w:r w:rsidRPr="00BC7291">
          <w:rPr>
            <w:rStyle w:val="Hyperlink"/>
            <w:lang w:val="en-GB"/>
          </w:rPr>
          <w:t>https://www.hugofox.com/community/little-milton-village-community-7833/about-us#</w:t>
        </w:r>
      </w:hyperlink>
      <w:r w:rsidRPr="00BC7291">
        <w:rPr>
          <w:lang w:val="en-GB"/>
        </w:rPr>
        <w:t xml:space="preserve"> </w:t>
      </w:r>
    </w:p>
    <w:p w:rsidR="00BC7291" w:rsidRPr="00BC7291" w:rsidRDefault="00BC7291" w:rsidP="00BC7291">
      <w:pPr>
        <w:pStyle w:val="ListParagraph"/>
        <w:numPr>
          <w:ilvl w:val="0"/>
          <w:numId w:val="12"/>
        </w:numPr>
        <w:rPr>
          <w:lang w:val="en-GB"/>
        </w:rPr>
      </w:pPr>
      <w:r>
        <w:rPr>
          <w:lang w:val="en-GB"/>
        </w:rPr>
        <w:t xml:space="preserve">The </w:t>
      </w:r>
      <w:proofErr w:type="spellStart"/>
      <w:r>
        <w:rPr>
          <w:lang w:val="en-GB"/>
        </w:rPr>
        <w:t>Haseleys</w:t>
      </w:r>
      <w:proofErr w:type="spellEnd"/>
      <w:r>
        <w:rPr>
          <w:lang w:val="en-GB"/>
        </w:rPr>
        <w:t xml:space="preserve">: </w:t>
      </w:r>
      <w:hyperlink r:id="rId15" w:history="1">
        <w:r w:rsidRPr="00854495">
          <w:rPr>
            <w:rStyle w:val="Hyperlink"/>
            <w:lang w:val="en-GB"/>
          </w:rPr>
          <w:t>http://www.thehaseleys.co.uk/</w:t>
        </w:r>
      </w:hyperlink>
      <w:r>
        <w:rPr>
          <w:lang w:val="en-GB"/>
        </w:rPr>
        <w:t xml:space="preserve"> </w:t>
      </w:r>
    </w:p>
    <w:p w:rsidR="0001677C" w:rsidRDefault="0001677C" w:rsidP="0001677C">
      <w:pPr>
        <w:rPr>
          <w:b/>
          <w:lang w:val="en-GB"/>
        </w:rPr>
      </w:pPr>
    </w:p>
    <w:p w:rsidR="0001677C" w:rsidRDefault="0001677C" w:rsidP="0001677C">
      <w:pPr>
        <w:rPr>
          <w:b/>
          <w:lang w:val="en-GB"/>
        </w:rPr>
      </w:pPr>
    </w:p>
    <w:p w:rsidR="0001677C" w:rsidRDefault="0001677C" w:rsidP="0001677C">
      <w:pPr>
        <w:rPr>
          <w:b/>
          <w:lang w:val="en-GB"/>
        </w:rPr>
      </w:pPr>
    </w:p>
    <w:p w:rsidR="0001677C" w:rsidRDefault="0001677C" w:rsidP="0001677C">
      <w:pPr>
        <w:rPr>
          <w:b/>
          <w:lang w:val="en-GB"/>
        </w:rPr>
      </w:pPr>
    </w:p>
    <w:p w:rsidR="0001677C" w:rsidRDefault="0001677C" w:rsidP="0001677C">
      <w:pPr>
        <w:rPr>
          <w:b/>
          <w:lang w:val="en-GB"/>
        </w:rPr>
      </w:pPr>
    </w:p>
    <w:p w:rsidR="0001677C" w:rsidRDefault="0001677C" w:rsidP="0001677C">
      <w:pPr>
        <w:rPr>
          <w:b/>
          <w:lang w:val="en-GB"/>
        </w:rPr>
      </w:pPr>
    </w:p>
    <w:p w:rsidR="0001677C" w:rsidRDefault="0001677C" w:rsidP="0001677C">
      <w:pPr>
        <w:rPr>
          <w:b/>
          <w:lang w:val="en-GB"/>
        </w:rPr>
      </w:pPr>
    </w:p>
    <w:p w:rsidR="0001677C" w:rsidRPr="00BC7291" w:rsidRDefault="0001677C" w:rsidP="0001677C">
      <w:pPr>
        <w:pStyle w:val="ListParagraph"/>
        <w:numPr>
          <w:ilvl w:val="0"/>
          <w:numId w:val="10"/>
        </w:numPr>
        <w:ind w:hanging="720"/>
        <w:rPr>
          <w:b/>
          <w:sz w:val="28"/>
          <w:szCs w:val="28"/>
          <w:lang w:val="en-GB"/>
        </w:rPr>
      </w:pPr>
      <w:r w:rsidRPr="00BC7291">
        <w:rPr>
          <w:b/>
          <w:sz w:val="28"/>
          <w:szCs w:val="28"/>
          <w:lang w:val="en-GB"/>
        </w:rPr>
        <w:lastRenderedPageBreak/>
        <w:t>Areas of Deprivation</w:t>
      </w:r>
    </w:p>
    <w:p w:rsidR="0001677C" w:rsidRPr="006C2F81" w:rsidRDefault="0001677C" w:rsidP="0001677C">
      <w:pPr>
        <w:pStyle w:val="ListParagraph"/>
        <w:rPr>
          <w:b/>
          <w:sz w:val="24"/>
          <w:szCs w:val="24"/>
          <w:highlight w:val="yellow"/>
          <w:lang w:val="en-GB"/>
        </w:rPr>
      </w:pPr>
    </w:p>
    <w:p w:rsidR="0001677C" w:rsidRDefault="0001677C" w:rsidP="0001677C">
      <w:pPr>
        <w:pStyle w:val="ListParagraph"/>
      </w:pPr>
      <w:r>
        <w:t xml:space="preserve">LSOA </w:t>
      </w:r>
      <w:r w:rsidRPr="00D062E5">
        <w:t>E01028646</w:t>
      </w:r>
      <w:r>
        <w:t xml:space="preserve"> Great Milton, Little Milton, Great </w:t>
      </w:r>
      <w:proofErr w:type="spellStart"/>
      <w:r>
        <w:t>Haseley</w:t>
      </w:r>
      <w:proofErr w:type="spellEnd"/>
      <w:r>
        <w:t xml:space="preserve"> is not deprived but there are issues with barriers to housing and access to services.</w:t>
      </w:r>
    </w:p>
    <w:p w:rsidR="0001677C" w:rsidRDefault="0001677C" w:rsidP="0001677C">
      <w:r w:rsidRPr="00B420D2">
        <w:rPr>
          <w:noProof/>
        </w:rPr>
        <w:drawing>
          <wp:anchor distT="0" distB="0" distL="114300" distR="114300" simplePos="0" relativeHeight="251659264" behindDoc="0" locked="0" layoutInCell="1" allowOverlap="1" wp14:anchorId="15AA6F9A" wp14:editId="468817A6">
            <wp:simplePos x="0" y="0"/>
            <wp:positionH relativeFrom="column">
              <wp:posOffset>4819650</wp:posOffset>
            </wp:positionH>
            <wp:positionV relativeFrom="paragraph">
              <wp:posOffset>675005</wp:posOffset>
            </wp:positionV>
            <wp:extent cx="1235710" cy="3044825"/>
            <wp:effectExtent l="19050" t="19050" r="21590" b="22225"/>
            <wp:wrapThrough wrapText="bothSides">
              <wp:wrapPolygon edited="0">
                <wp:start x="-333" y="-135"/>
                <wp:lineTo x="-333" y="21623"/>
                <wp:lineTo x="21644" y="21623"/>
                <wp:lineTo x="21644" y="-135"/>
                <wp:lineTo x="-333" y="-135"/>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5710" cy="3044825"/>
                    </a:xfrm>
                    <a:prstGeom prst="rect">
                      <a:avLst/>
                    </a:prstGeom>
                    <a:noFill/>
                    <a:ln>
                      <a:solidFill>
                        <a:sysClr val="windowText" lastClr="000000">
                          <a:lumMod val="50000"/>
                          <a:lumOff val="50000"/>
                        </a:sysClr>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E0017B0" wp14:editId="1499B9B8">
            <wp:extent cx="4195695" cy="3971925"/>
            <wp:effectExtent l="19050" t="19050" r="1460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7839" cy="3973955"/>
                    </a:xfrm>
                    <a:prstGeom prst="rect">
                      <a:avLst/>
                    </a:prstGeom>
                    <a:noFill/>
                    <a:ln>
                      <a:solidFill>
                        <a:sysClr val="windowText" lastClr="000000"/>
                      </a:solidFill>
                    </a:ln>
                  </pic:spPr>
                </pic:pic>
              </a:graphicData>
            </a:graphic>
          </wp:inline>
        </w:drawing>
      </w:r>
    </w:p>
    <w:p w:rsidR="0001677C" w:rsidRDefault="0001677C" w:rsidP="0001677C">
      <w:r w:rsidRPr="00A77AE2">
        <w:rPr>
          <w:noProof/>
        </w:rPr>
        <w:drawing>
          <wp:inline distT="0" distB="0" distL="0" distR="0" wp14:anchorId="68768834" wp14:editId="26543438">
            <wp:extent cx="4229100" cy="1066800"/>
            <wp:effectExtent l="19050" t="19050" r="1905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0" cy="1066800"/>
                    </a:xfrm>
                    <a:prstGeom prst="rect">
                      <a:avLst/>
                    </a:prstGeom>
                    <a:noFill/>
                    <a:ln>
                      <a:solidFill>
                        <a:sysClr val="windowText" lastClr="000000"/>
                      </a:solidFill>
                    </a:ln>
                  </pic:spPr>
                </pic:pic>
              </a:graphicData>
            </a:graphic>
          </wp:inline>
        </w:drawing>
      </w:r>
    </w:p>
    <w:p w:rsidR="0001677C" w:rsidRDefault="0001677C" w:rsidP="0001677C">
      <w:r w:rsidRPr="00A77AE2">
        <w:rPr>
          <w:noProof/>
        </w:rPr>
        <w:drawing>
          <wp:inline distT="0" distB="0" distL="0" distR="0" wp14:anchorId="07640F74" wp14:editId="24B19714">
            <wp:extent cx="5800725" cy="981075"/>
            <wp:effectExtent l="19050" t="19050" r="28575"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725" cy="981075"/>
                    </a:xfrm>
                    <a:prstGeom prst="rect">
                      <a:avLst/>
                    </a:prstGeom>
                    <a:noFill/>
                    <a:ln>
                      <a:solidFill>
                        <a:sysClr val="windowText" lastClr="000000"/>
                      </a:solidFill>
                    </a:ln>
                  </pic:spPr>
                </pic:pic>
              </a:graphicData>
            </a:graphic>
          </wp:inline>
        </w:drawing>
      </w:r>
    </w:p>
    <w:p w:rsidR="0001677C" w:rsidRDefault="0001677C" w:rsidP="0001677C">
      <w:pPr>
        <w:rPr>
          <w:b/>
          <w:lang w:val="en-GB"/>
        </w:rPr>
      </w:pPr>
      <w:r>
        <w:rPr>
          <w:b/>
          <w:lang w:val="en-GB"/>
        </w:rPr>
        <w:t xml:space="preserve">SOURCE- Index of Multiple Deprivation 2015 Deciles </w:t>
      </w:r>
      <w:r w:rsidRPr="00B54666">
        <w:rPr>
          <w:b/>
          <w:lang w:val="en-GB"/>
        </w:rPr>
        <w:t xml:space="preserve">(where 1 is most deprived 10% of </w:t>
      </w:r>
      <w:r>
        <w:rPr>
          <w:b/>
          <w:lang w:val="en-GB"/>
        </w:rPr>
        <w:t xml:space="preserve">small areas - </w:t>
      </w:r>
      <w:r w:rsidRPr="00B54666">
        <w:rPr>
          <w:b/>
          <w:lang w:val="en-GB"/>
        </w:rPr>
        <w:t>LSOAs</w:t>
      </w:r>
      <w:r>
        <w:rPr>
          <w:b/>
          <w:lang w:val="en-GB"/>
        </w:rPr>
        <w:t>)</w:t>
      </w:r>
    </w:p>
    <w:p w:rsidR="0001677C" w:rsidRDefault="0001677C" w:rsidP="0001677C"/>
    <w:p w:rsidR="0001677C" w:rsidRPr="00BC7291" w:rsidRDefault="0001677C" w:rsidP="0001677C">
      <w:pPr>
        <w:pStyle w:val="ListParagraph"/>
        <w:numPr>
          <w:ilvl w:val="0"/>
          <w:numId w:val="9"/>
        </w:numPr>
        <w:ind w:hanging="720"/>
        <w:rPr>
          <w:b/>
          <w:sz w:val="28"/>
          <w:szCs w:val="28"/>
          <w:lang w:val="en-GB"/>
        </w:rPr>
      </w:pPr>
      <w:r w:rsidRPr="00BC7291">
        <w:rPr>
          <w:b/>
          <w:sz w:val="28"/>
          <w:szCs w:val="28"/>
          <w:lang w:val="en-GB"/>
        </w:rPr>
        <w:lastRenderedPageBreak/>
        <w:t>Service Overview</w:t>
      </w:r>
    </w:p>
    <w:p w:rsidR="0001677C" w:rsidRDefault="0001677C" w:rsidP="0001677C">
      <w:pPr>
        <w:pStyle w:val="ListParagraph"/>
        <w:rPr>
          <w:b/>
          <w:lang w:val="en-GB"/>
        </w:rPr>
      </w:pPr>
    </w:p>
    <w:p w:rsidR="0001677C" w:rsidRDefault="0001677C" w:rsidP="0001677C">
      <w:pPr>
        <w:pStyle w:val="ListParagraph"/>
        <w:rPr>
          <w:b/>
          <w:lang w:val="en-GB"/>
        </w:rPr>
      </w:pPr>
    </w:p>
    <w:tbl>
      <w:tblPr>
        <w:tblStyle w:val="TableGrid"/>
        <w:tblW w:w="0" w:type="auto"/>
        <w:tblLook w:val="04A0" w:firstRow="1" w:lastRow="0" w:firstColumn="1" w:lastColumn="0" w:noHBand="0" w:noVBand="1"/>
      </w:tblPr>
      <w:tblGrid>
        <w:gridCol w:w="3116"/>
        <w:gridCol w:w="3117"/>
        <w:gridCol w:w="3117"/>
      </w:tblGrid>
      <w:tr w:rsidR="0001677C" w:rsidRPr="009C6680" w:rsidTr="00716D7C">
        <w:tc>
          <w:tcPr>
            <w:tcW w:w="3116" w:type="dxa"/>
            <w:shd w:val="clear" w:color="auto" w:fill="F2F2F2" w:themeFill="background1" w:themeFillShade="F2"/>
          </w:tcPr>
          <w:p w:rsidR="0001677C" w:rsidRPr="009C6680" w:rsidRDefault="0001677C" w:rsidP="00716D7C">
            <w:pPr>
              <w:rPr>
                <w:b/>
              </w:rPr>
            </w:pPr>
            <w:r w:rsidRPr="009C6680">
              <w:rPr>
                <w:b/>
              </w:rPr>
              <w:t>Children’s Centre</w:t>
            </w:r>
          </w:p>
          <w:p w:rsidR="0001677C" w:rsidRPr="009C6680" w:rsidRDefault="0001677C" w:rsidP="00716D7C">
            <w:pPr>
              <w:rPr>
                <w:b/>
              </w:rPr>
            </w:pPr>
          </w:p>
        </w:tc>
        <w:tc>
          <w:tcPr>
            <w:tcW w:w="3117" w:type="dxa"/>
            <w:shd w:val="clear" w:color="auto" w:fill="F2F2F2" w:themeFill="background1" w:themeFillShade="F2"/>
          </w:tcPr>
          <w:p w:rsidR="0001677C" w:rsidRPr="009C6680" w:rsidRDefault="0001677C" w:rsidP="00716D7C">
            <w:pPr>
              <w:rPr>
                <w:b/>
              </w:rPr>
            </w:pPr>
            <w:r w:rsidRPr="009C6680">
              <w:rPr>
                <w:b/>
              </w:rPr>
              <w:t>Day Centre</w:t>
            </w:r>
          </w:p>
        </w:tc>
        <w:tc>
          <w:tcPr>
            <w:tcW w:w="3117" w:type="dxa"/>
            <w:shd w:val="clear" w:color="auto" w:fill="F2F2F2" w:themeFill="background1" w:themeFillShade="F2"/>
          </w:tcPr>
          <w:p w:rsidR="0001677C" w:rsidRPr="009C6680" w:rsidRDefault="0001677C" w:rsidP="00716D7C">
            <w:pPr>
              <w:rPr>
                <w:b/>
              </w:rPr>
            </w:pPr>
            <w:r w:rsidRPr="009C6680">
              <w:rPr>
                <w:b/>
              </w:rPr>
              <w:t>Transport</w:t>
            </w:r>
          </w:p>
        </w:tc>
      </w:tr>
      <w:tr w:rsidR="0001677C" w:rsidRPr="009C6680" w:rsidTr="00716D7C">
        <w:tc>
          <w:tcPr>
            <w:tcW w:w="3116" w:type="dxa"/>
          </w:tcPr>
          <w:p w:rsidR="0001677C" w:rsidRDefault="0001677C" w:rsidP="00716D7C">
            <w:r w:rsidRPr="00055CDF">
              <w:t>County council funding for the Maple Tree Children's Centre</w:t>
            </w:r>
            <w:r>
              <w:t xml:space="preserve"> in Wheatley</w:t>
            </w:r>
            <w:r w:rsidRPr="00055CDF">
              <w:t xml:space="preserve"> is scheduled to be withdrawn in April 2017</w:t>
            </w:r>
            <w:r>
              <w:t>.</w:t>
            </w:r>
            <w:r w:rsidRPr="00055CDF">
              <w:t xml:space="preserve"> </w:t>
            </w:r>
          </w:p>
          <w:p w:rsidR="0001677C" w:rsidRDefault="0001677C" w:rsidP="00716D7C"/>
          <w:p w:rsidR="006B1A27" w:rsidRDefault="006B1A27" w:rsidP="006B1A27">
            <w:r w:rsidRPr="00B60F35">
              <w:t>In February 2016</w:t>
            </w:r>
            <w:r>
              <w:t>,</w:t>
            </w:r>
            <w:r w:rsidRPr="00B60F35">
              <w:t xml:space="preserve"> the council agreed to set aside £1m for creating a ‘one off’ fund to provide pump priming to support Children’s </w:t>
            </w:r>
            <w:proofErr w:type="spellStart"/>
            <w:r w:rsidRPr="00B60F35">
              <w:t>Centres</w:t>
            </w:r>
            <w:proofErr w:type="spellEnd"/>
            <w:r>
              <w:t xml:space="preserve">. In Feb. 2017 OCC cabinet was recommended to approve transition funding to the Friends of Maple Tree CC. </w:t>
            </w:r>
          </w:p>
          <w:p w:rsidR="006B1A27" w:rsidRDefault="006B1A27" w:rsidP="006B1A27"/>
          <w:p w:rsidR="006B1A27" w:rsidRDefault="006B1A27" w:rsidP="006B1A27">
            <w:r>
              <w:t xml:space="preserve">The services currently delivered from </w:t>
            </w:r>
            <w:r w:rsidR="00522E9F">
              <w:t>Maple Tree CC</w:t>
            </w:r>
            <w:r>
              <w:t xml:space="preserve"> will therefore be transferring to a community provision led by Friends of Maple Tree. Start date has yet to be confirmed.</w:t>
            </w:r>
          </w:p>
          <w:p w:rsidR="006B1A27" w:rsidRDefault="006B1A27" w:rsidP="00716D7C"/>
          <w:p w:rsidR="0001677C" w:rsidRPr="009C6680" w:rsidRDefault="0001677C" w:rsidP="00716D7C"/>
        </w:tc>
        <w:tc>
          <w:tcPr>
            <w:tcW w:w="3117" w:type="dxa"/>
          </w:tcPr>
          <w:p w:rsidR="0001677C" w:rsidRDefault="0001677C" w:rsidP="00716D7C">
            <w:proofErr w:type="spellStart"/>
            <w:r>
              <w:t>Thame</w:t>
            </w:r>
            <w:proofErr w:type="spellEnd"/>
            <w:r>
              <w:t xml:space="preserve"> </w:t>
            </w:r>
            <w:r w:rsidR="00DA11E9">
              <w:t>and</w:t>
            </w:r>
            <w:r>
              <w:t xml:space="preserve"> District Day Centre is the nearest </w:t>
            </w:r>
            <w:proofErr w:type="spellStart"/>
            <w:r>
              <w:t>centre</w:t>
            </w:r>
            <w:proofErr w:type="spellEnd"/>
            <w:r>
              <w:t xml:space="preserve">. </w:t>
            </w:r>
            <w:r w:rsidRPr="00E4766F">
              <w:t>It is open 3 days a week and offers a hot meal and plenty of stimulating activities and trips out at certain times of the year.</w:t>
            </w:r>
          </w:p>
          <w:p w:rsidR="00DA11E9" w:rsidRDefault="00DA11E9" w:rsidP="00716D7C"/>
          <w:p w:rsidR="00DA11E9" w:rsidRPr="00DA11E9" w:rsidRDefault="00DA11E9" w:rsidP="00716D7C">
            <w:pPr>
              <w:rPr>
                <w:color w:val="000000" w:themeColor="text1"/>
              </w:rPr>
            </w:pPr>
            <w:r w:rsidRPr="00DA11E9">
              <w:rPr>
                <w:color w:val="000000" w:themeColor="text1"/>
                <w:lang w:val="en-GB"/>
              </w:rPr>
              <w:t>Thame’s day centre relies on a grant from Oxfordshire Social Services to finance its core services, but also relies on charitable donations from the public for activities, entertainment, outings and a Christmas lunch for the elderly members who may be frail or otherwise isolated.</w:t>
            </w:r>
          </w:p>
          <w:p w:rsidR="0001677C" w:rsidRDefault="0001677C" w:rsidP="00716D7C"/>
          <w:p w:rsidR="00DA11E9" w:rsidRDefault="00DA11E9" w:rsidP="00DA11E9">
            <w:r>
              <w:t>OCC has ‘</w:t>
            </w:r>
            <w:hyperlink r:id="rId20" w:history="1">
              <w:r>
                <w:rPr>
                  <w:rStyle w:val="Hyperlink"/>
                </w:rPr>
                <w:t>proposed</w:t>
              </w:r>
            </w:hyperlink>
            <w:r>
              <w:t xml:space="preserve"> to replace our current annual funding for 47 community daytime support services [</w:t>
            </w:r>
            <w:r>
              <w:rPr>
                <w:b/>
              </w:rPr>
              <w:t xml:space="preserve">including the </w:t>
            </w:r>
            <w:proofErr w:type="spellStart"/>
            <w:r>
              <w:rPr>
                <w:b/>
              </w:rPr>
              <w:t>Thame</w:t>
            </w:r>
            <w:proofErr w:type="spellEnd"/>
            <w:r>
              <w:rPr>
                <w:b/>
              </w:rPr>
              <w:t xml:space="preserve"> and District Day Centre</w:t>
            </w:r>
            <w:r>
              <w:t xml:space="preserve">] of £992,000 a year, with grant pots </w:t>
            </w:r>
            <w:proofErr w:type="spellStart"/>
            <w:r>
              <w:t>totalling</w:t>
            </w:r>
            <w:proofErr w:type="spellEnd"/>
            <w:r>
              <w:t xml:space="preserve"> £250,000 a year, which services could bid for under two categories. The Sustainability Fund would provide grants to enable the ongoing delivery of daytime support services in areas of high need. The Innovation Fund would provide one-off grant funding to establish self-sustaining projects to fill gaps in services.’</w:t>
            </w:r>
          </w:p>
          <w:p w:rsidR="0001677C" w:rsidRPr="009C6680" w:rsidRDefault="0001677C" w:rsidP="00716D7C"/>
        </w:tc>
        <w:tc>
          <w:tcPr>
            <w:tcW w:w="3117" w:type="dxa"/>
          </w:tcPr>
          <w:p w:rsidR="0001677C" w:rsidRDefault="0001677C" w:rsidP="00716D7C">
            <w:pPr>
              <w:rPr>
                <w:rFonts w:eastAsia="Times New Roman" w:cstheme="minorHAnsi"/>
                <w:color w:val="000000"/>
                <w:lang w:val="en-GB"/>
              </w:rPr>
            </w:pPr>
            <w:r w:rsidRPr="00E4766F">
              <w:rPr>
                <w:rFonts w:eastAsia="Times New Roman" w:cstheme="minorHAnsi"/>
                <w:color w:val="000000"/>
                <w:lang w:val="en-GB"/>
              </w:rPr>
              <w:t xml:space="preserve">The </w:t>
            </w:r>
            <w:proofErr w:type="gramStart"/>
            <w:r w:rsidRPr="00E4766F">
              <w:rPr>
                <w:rFonts w:eastAsia="Times New Roman" w:cstheme="minorHAnsi"/>
                <w:color w:val="000000"/>
                <w:lang w:val="en-GB"/>
              </w:rPr>
              <w:t>103 bus</w:t>
            </w:r>
            <w:proofErr w:type="gramEnd"/>
            <w:r w:rsidRPr="00E4766F">
              <w:rPr>
                <w:rFonts w:eastAsia="Times New Roman" w:cstheme="minorHAnsi"/>
                <w:color w:val="000000"/>
                <w:lang w:val="en-GB"/>
              </w:rPr>
              <w:t xml:space="preserve"> service from Little Milton via Great Milton, the </w:t>
            </w:r>
            <w:proofErr w:type="spellStart"/>
            <w:r w:rsidRPr="00E4766F">
              <w:rPr>
                <w:rFonts w:eastAsia="Times New Roman" w:cstheme="minorHAnsi"/>
                <w:color w:val="000000"/>
                <w:lang w:val="en-GB"/>
              </w:rPr>
              <w:t>Haseleys</w:t>
            </w:r>
            <w:proofErr w:type="spellEnd"/>
            <w:r w:rsidRPr="00E4766F">
              <w:rPr>
                <w:rFonts w:eastAsia="Times New Roman" w:cstheme="minorHAnsi"/>
                <w:color w:val="000000"/>
                <w:lang w:val="en-GB"/>
              </w:rPr>
              <w:t xml:space="preserve"> and Wheatley, to Oxford ended on 2nd December 2016</w:t>
            </w:r>
            <w:r>
              <w:rPr>
                <w:rFonts w:eastAsia="Times New Roman" w:cstheme="minorHAnsi"/>
                <w:color w:val="000000"/>
                <w:lang w:val="en-GB"/>
              </w:rPr>
              <w:t>.</w:t>
            </w:r>
          </w:p>
          <w:p w:rsidR="0001677C" w:rsidRDefault="0001677C" w:rsidP="00716D7C">
            <w:pPr>
              <w:rPr>
                <w:rFonts w:eastAsia="Times New Roman" w:cstheme="minorHAnsi"/>
                <w:color w:val="000000"/>
                <w:lang w:val="en-GB"/>
              </w:rPr>
            </w:pPr>
          </w:p>
          <w:p w:rsidR="0001677C" w:rsidRDefault="0001677C" w:rsidP="00716D7C">
            <w:pPr>
              <w:rPr>
                <w:rFonts w:eastAsia="Times New Roman" w:cstheme="minorHAnsi"/>
                <w:color w:val="000000"/>
                <w:lang w:val="en-GB"/>
              </w:rPr>
            </w:pPr>
            <w:r>
              <w:rPr>
                <w:rFonts w:eastAsia="Times New Roman" w:cstheme="minorHAnsi"/>
                <w:color w:val="000000"/>
                <w:lang w:val="en-GB"/>
              </w:rPr>
              <w:t>Parishes affected by the service withdrawal met on 26</w:t>
            </w:r>
            <w:r w:rsidRPr="0084425A">
              <w:rPr>
                <w:rFonts w:eastAsia="Times New Roman" w:cstheme="minorHAnsi"/>
                <w:color w:val="000000"/>
                <w:vertAlign w:val="superscript"/>
                <w:lang w:val="en-GB"/>
              </w:rPr>
              <w:t>th</w:t>
            </w:r>
            <w:r>
              <w:rPr>
                <w:rFonts w:eastAsia="Times New Roman" w:cstheme="minorHAnsi"/>
                <w:color w:val="000000"/>
                <w:lang w:val="en-GB"/>
              </w:rPr>
              <w:t xml:space="preserve"> October to discuss alternative options but no decision was made.</w:t>
            </w:r>
            <w:r>
              <w:rPr>
                <w:rStyle w:val="FootnoteReference"/>
                <w:rFonts w:eastAsia="Times New Roman" w:cstheme="minorHAnsi"/>
                <w:color w:val="000000"/>
                <w:lang w:val="en-GB"/>
              </w:rPr>
              <w:footnoteReference w:id="4"/>
            </w:r>
          </w:p>
          <w:p w:rsidR="0001677C" w:rsidRDefault="0001677C" w:rsidP="00716D7C">
            <w:pPr>
              <w:rPr>
                <w:rFonts w:eastAsia="Times New Roman" w:cstheme="minorHAnsi"/>
                <w:color w:val="000000"/>
                <w:lang w:val="en-GB"/>
              </w:rPr>
            </w:pPr>
          </w:p>
          <w:p w:rsidR="0001677C" w:rsidRPr="00E4766F" w:rsidRDefault="0001677C" w:rsidP="00716D7C">
            <w:pPr>
              <w:rPr>
                <w:rFonts w:eastAsia="Times New Roman" w:cstheme="minorHAnsi"/>
                <w:color w:val="000000"/>
                <w:lang w:val="en-GB"/>
              </w:rPr>
            </w:pPr>
            <w:r>
              <w:rPr>
                <w:rFonts w:eastAsia="Times New Roman" w:cstheme="minorHAnsi"/>
                <w:color w:val="000000"/>
                <w:lang w:val="en-GB"/>
              </w:rPr>
              <w:t>The weekly 124 bus service to Thame ended on 20</w:t>
            </w:r>
            <w:r w:rsidRPr="0062112F">
              <w:rPr>
                <w:rFonts w:eastAsia="Times New Roman" w:cstheme="minorHAnsi"/>
                <w:color w:val="000000"/>
                <w:vertAlign w:val="superscript"/>
                <w:lang w:val="en-GB"/>
              </w:rPr>
              <w:t>th</w:t>
            </w:r>
            <w:r>
              <w:rPr>
                <w:rFonts w:eastAsia="Times New Roman" w:cstheme="minorHAnsi"/>
                <w:color w:val="000000"/>
                <w:lang w:val="en-GB"/>
              </w:rPr>
              <w:t xml:space="preserve"> July 2016 </w:t>
            </w:r>
          </w:p>
          <w:p w:rsidR="0001677C" w:rsidRPr="009C6680" w:rsidRDefault="0001677C" w:rsidP="00716D7C"/>
        </w:tc>
      </w:tr>
    </w:tbl>
    <w:p w:rsidR="0001677C" w:rsidRDefault="0001677C" w:rsidP="0001677C">
      <w:pPr>
        <w:pStyle w:val="ListParagraph"/>
        <w:rPr>
          <w:b/>
          <w:lang w:val="en-GB"/>
        </w:rPr>
      </w:pPr>
    </w:p>
    <w:p w:rsidR="0001677C" w:rsidRDefault="0001677C" w:rsidP="0001677C">
      <w:pPr>
        <w:pStyle w:val="ListParagraph"/>
        <w:rPr>
          <w:b/>
          <w:lang w:val="en-GB"/>
        </w:rPr>
      </w:pPr>
    </w:p>
    <w:p w:rsidR="0001677C" w:rsidRPr="00BC7291" w:rsidRDefault="0001677C" w:rsidP="0001677C">
      <w:pPr>
        <w:pStyle w:val="ListParagraph"/>
        <w:numPr>
          <w:ilvl w:val="0"/>
          <w:numId w:val="9"/>
        </w:numPr>
        <w:ind w:hanging="720"/>
        <w:rPr>
          <w:b/>
          <w:sz w:val="28"/>
          <w:szCs w:val="28"/>
          <w:lang w:val="en-GB"/>
        </w:rPr>
      </w:pPr>
      <w:r w:rsidRPr="00BC7291">
        <w:rPr>
          <w:b/>
          <w:sz w:val="28"/>
          <w:szCs w:val="28"/>
          <w:lang w:val="en-GB"/>
        </w:rPr>
        <w:lastRenderedPageBreak/>
        <w:t>Distance to Services</w:t>
      </w:r>
    </w:p>
    <w:p w:rsidR="0001677C" w:rsidRPr="009C6680" w:rsidRDefault="0001677C" w:rsidP="0001677C">
      <w:pPr>
        <w:pStyle w:val="ListParagraph"/>
        <w:rPr>
          <w:b/>
          <w:highlight w:val="yellow"/>
          <w:lang w:val="en-GB"/>
        </w:rPr>
      </w:pPr>
    </w:p>
    <w:p w:rsidR="0001677C" w:rsidRDefault="0001677C" w:rsidP="0001677C">
      <w:pPr>
        <w:rPr>
          <w:b/>
          <w:lang w:val="en-GB"/>
        </w:rPr>
      </w:pPr>
      <w:r w:rsidRPr="00A77AE2">
        <w:rPr>
          <w:noProof/>
        </w:rPr>
        <w:drawing>
          <wp:inline distT="0" distB="0" distL="0" distR="0" wp14:anchorId="4BFDAE1C" wp14:editId="5E0D4BD3">
            <wp:extent cx="4495800" cy="847725"/>
            <wp:effectExtent l="19050" t="19050" r="1905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5800" cy="847725"/>
                    </a:xfrm>
                    <a:prstGeom prst="rect">
                      <a:avLst/>
                    </a:prstGeom>
                    <a:noFill/>
                    <a:ln>
                      <a:solidFill>
                        <a:sysClr val="windowText" lastClr="000000"/>
                      </a:solidFill>
                    </a:ln>
                  </pic:spPr>
                </pic:pic>
              </a:graphicData>
            </a:graphic>
          </wp:inline>
        </w:drawing>
      </w:r>
    </w:p>
    <w:p w:rsidR="0001677C" w:rsidRDefault="0001677C" w:rsidP="0001677C">
      <w:pPr>
        <w:rPr>
          <w:b/>
          <w:lang w:val="en-GB"/>
        </w:rPr>
      </w:pPr>
      <w:r w:rsidRPr="00A77AE2">
        <w:rPr>
          <w:noProof/>
        </w:rPr>
        <w:drawing>
          <wp:inline distT="0" distB="0" distL="0" distR="0" wp14:anchorId="3F22CDD2" wp14:editId="353EC7E8">
            <wp:extent cx="5943600" cy="3596991"/>
            <wp:effectExtent l="19050" t="19050" r="19050" b="228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596991"/>
                    </a:xfrm>
                    <a:prstGeom prst="rect">
                      <a:avLst/>
                    </a:prstGeom>
                    <a:noFill/>
                    <a:ln>
                      <a:solidFill>
                        <a:sysClr val="windowText" lastClr="000000"/>
                      </a:solidFill>
                    </a:ln>
                  </pic:spPr>
                </pic:pic>
              </a:graphicData>
            </a:graphic>
          </wp:inline>
        </w:drawing>
      </w:r>
    </w:p>
    <w:p w:rsidR="0001677C" w:rsidRPr="00920A76" w:rsidRDefault="0001677C" w:rsidP="0001677C">
      <w:pPr>
        <w:rPr>
          <w:b/>
          <w:lang w:val="en-GB"/>
        </w:rPr>
      </w:pPr>
      <w:r w:rsidRPr="00920A76">
        <w:rPr>
          <w:b/>
          <w:lang w:val="en-GB"/>
        </w:rPr>
        <w:t>SOURCE - Road distance to key services (km) in 2014. IMD 2015 Barriers to Housing and Services Domain</w:t>
      </w:r>
    </w:p>
    <w:p w:rsidR="0001677C" w:rsidRDefault="0001677C" w:rsidP="0001677C">
      <w:pPr>
        <w:rPr>
          <w:b/>
          <w:lang w:val="en-GB"/>
        </w:rPr>
        <w:sectPr w:rsidR="0001677C" w:rsidSect="00DA57AF">
          <w:footerReference w:type="default" r:id="rId23"/>
          <w:pgSz w:w="12240" w:h="15840"/>
          <w:pgMar w:top="1440" w:right="1440" w:bottom="1440" w:left="1440" w:header="708" w:footer="708" w:gutter="0"/>
          <w:cols w:space="708"/>
          <w:docGrid w:linePitch="360"/>
        </w:sectPr>
      </w:pPr>
    </w:p>
    <w:p w:rsidR="0001677C" w:rsidRPr="00BC7291" w:rsidRDefault="0001677C" w:rsidP="0001677C">
      <w:pPr>
        <w:pStyle w:val="ListParagraph"/>
        <w:numPr>
          <w:ilvl w:val="0"/>
          <w:numId w:val="9"/>
        </w:numPr>
        <w:ind w:hanging="720"/>
        <w:rPr>
          <w:b/>
          <w:sz w:val="28"/>
          <w:szCs w:val="28"/>
          <w:lang w:val="en-GB"/>
        </w:rPr>
      </w:pPr>
      <w:r w:rsidRPr="00BC7291">
        <w:rPr>
          <w:b/>
          <w:sz w:val="28"/>
          <w:szCs w:val="28"/>
          <w:lang w:val="en-GB"/>
        </w:rPr>
        <w:lastRenderedPageBreak/>
        <w:t>Community Assets</w:t>
      </w:r>
    </w:p>
    <w:p w:rsidR="0001677C" w:rsidRDefault="0001677C" w:rsidP="0001677C">
      <w:pPr>
        <w:rPr>
          <w:b/>
          <w:lang w:val="en-GB"/>
        </w:rPr>
      </w:pPr>
    </w:p>
    <w:tbl>
      <w:tblPr>
        <w:tblStyle w:val="TableGrid"/>
        <w:tblW w:w="0" w:type="auto"/>
        <w:tblLook w:val="04A0" w:firstRow="1" w:lastRow="0" w:firstColumn="1" w:lastColumn="0" w:noHBand="0" w:noVBand="1"/>
      </w:tblPr>
      <w:tblGrid>
        <w:gridCol w:w="6475"/>
        <w:gridCol w:w="6475"/>
      </w:tblGrid>
      <w:tr w:rsidR="0001677C" w:rsidRPr="009C6680" w:rsidTr="00716D7C">
        <w:tc>
          <w:tcPr>
            <w:tcW w:w="6475" w:type="dxa"/>
            <w:shd w:val="clear" w:color="auto" w:fill="F2F2F2" w:themeFill="background1" w:themeFillShade="F2"/>
          </w:tcPr>
          <w:p w:rsidR="0001677C" w:rsidRPr="009C6680" w:rsidRDefault="0001677C" w:rsidP="00716D7C">
            <w:pPr>
              <w:rPr>
                <w:b/>
              </w:rPr>
            </w:pPr>
            <w:r w:rsidRPr="009C6680">
              <w:rPr>
                <w:b/>
              </w:rPr>
              <w:t xml:space="preserve">Name </w:t>
            </w:r>
          </w:p>
        </w:tc>
        <w:tc>
          <w:tcPr>
            <w:tcW w:w="6475" w:type="dxa"/>
            <w:shd w:val="clear" w:color="auto" w:fill="F2F2F2" w:themeFill="background1" w:themeFillShade="F2"/>
          </w:tcPr>
          <w:p w:rsidR="0001677C" w:rsidRPr="009C6680" w:rsidRDefault="0001677C" w:rsidP="00716D7C">
            <w:pPr>
              <w:rPr>
                <w:b/>
              </w:rPr>
            </w:pPr>
            <w:r w:rsidRPr="009C6680">
              <w:rPr>
                <w:b/>
              </w:rPr>
              <w:t>Details</w:t>
            </w:r>
          </w:p>
        </w:tc>
      </w:tr>
      <w:tr w:rsidR="0001677C" w:rsidRPr="009C6680" w:rsidTr="00716D7C">
        <w:tc>
          <w:tcPr>
            <w:tcW w:w="6475" w:type="dxa"/>
          </w:tcPr>
          <w:p w:rsidR="0001677C" w:rsidRPr="009C6680" w:rsidRDefault="0001677C" w:rsidP="00716D7C">
            <w:r>
              <w:rPr>
                <w:rFonts w:eastAsia="Times New Roman" w:cstheme="minorHAnsi"/>
                <w:color w:val="000000"/>
                <w:lang w:val="en-GB"/>
              </w:rPr>
              <w:t xml:space="preserve">Great Milton </w:t>
            </w:r>
            <w:r w:rsidRPr="00366D69">
              <w:rPr>
                <w:rFonts w:eastAsia="Times New Roman" w:cstheme="minorHAnsi"/>
                <w:color w:val="000000"/>
                <w:lang w:val="en-GB"/>
              </w:rPr>
              <w:t>Neighbours Hall</w:t>
            </w:r>
          </w:p>
        </w:tc>
        <w:tc>
          <w:tcPr>
            <w:tcW w:w="6475" w:type="dxa"/>
          </w:tcPr>
          <w:p w:rsidR="0001677C" w:rsidRPr="009C6680" w:rsidRDefault="0001677C" w:rsidP="0001677C">
            <w:pPr>
              <w:numPr>
                <w:ilvl w:val="0"/>
                <w:numId w:val="1"/>
              </w:numPr>
              <w:contextualSpacing/>
              <w:rPr>
                <w:color w:val="000000" w:themeColor="text1"/>
              </w:rPr>
            </w:pPr>
            <w:r>
              <w:rPr>
                <w:color w:val="000000" w:themeColor="text1"/>
              </w:rPr>
              <w:t>Licensed to hold 100 people</w:t>
            </w:r>
          </w:p>
        </w:tc>
      </w:tr>
      <w:tr w:rsidR="0001677C" w:rsidRPr="009C6680" w:rsidTr="00716D7C">
        <w:tc>
          <w:tcPr>
            <w:tcW w:w="6475" w:type="dxa"/>
          </w:tcPr>
          <w:p w:rsidR="0001677C" w:rsidRPr="009C6680" w:rsidRDefault="0001677C" w:rsidP="00716D7C">
            <w:r>
              <w:rPr>
                <w:rFonts w:eastAsia="Times New Roman" w:cstheme="minorHAnsi"/>
                <w:color w:val="000000"/>
                <w:lang w:val="en-GB"/>
              </w:rPr>
              <w:t xml:space="preserve">Little Milton </w:t>
            </w:r>
            <w:r w:rsidRPr="00D06BB3">
              <w:rPr>
                <w:rFonts w:eastAsia="Times New Roman" w:cstheme="minorHAnsi"/>
                <w:color w:val="000000"/>
                <w:lang w:val="en-GB"/>
              </w:rPr>
              <w:t xml:space="preserve">Pine Lodge village hall </w:t>
            </w:r>
          </w:p>
        </w:tc>
        <w:tc>
          <w:tcPr>
            <w:tcW w:w="6475" w:type="dxa"/>
          </w:tcPr>
          <w:p w:rsidR="0001677C" w:rsidRPr="009C6680" w:rsidRDefault="0001677C" w:rsidP="0001677C">
            <w:pPr>
              <w:numPr>
                <w:ilvl w:val="0"/>
                <w:numId w:val="2"/>
              </w:numPr>
              <w:contextualSpacing/>
              <w:rPr>
                <w:rFonts w:cstheme="minorHAnsi"/>
              </w:rPr>
            </w:pPr>
            <w:r>
              <w:rPr>
                <w:rFonts w:eastAsia="Times New Roman" w:cstheme="minorHAnsi"/>
                <w:color w:val="000000"/>
                <w:lang w:val="en-GB"/>
              </w:rPr>
              <w:t>C</w:t>
            </w:r>
            <w:r w:rsidRPr="00D06BB3">
              <w:rPr>
                <w:rFonts w:eastAsia="Times New Roman" w:cstheme="minorHAnsi"/>
                <w:color w:val="000000"/>
                <w:lang w:val="en-GB"/>
              </w:rPr>
              <w:t>apacity of up to 300 standing</w:t>
            </w:r>
          </w:p>
        </w:tc>
      </w:tr>
      <w:tr w:rsidR="0001677C" w:rsidRPr="009C6680" w:rsidTr="00716D7C">
        <w:tc>
          <w:tcPr>
            <w:tcW w:w="6475" w:type="dxa"/>
          </w:tcPr>
          <w:p w:rsidR="0001677C" w:rsidRPr="009C6680" w:rsidRDefault="0001677C" w:rsidP="00716D7C">
            <w:pPr>
              <w:rPr>
                <w:rFonts w:cstheme="minorHAnsi"/>
              </w:rPr>
            </w:pPr>
            <w:r w:rsidRPr="00D06BB3">
              <w:rPr>
                <w:rFonts w:eastAsia="Times New Roman" w:cstheme="minorHAnsi"/>
                <w:color w:val="000000"/>
                <w:lang w:val="en-GB"/>
              </w:rPr>
              <w:t xml:space="preserve">Great </w:t>
            </w:r>
            <w:proofErr w:type="spellStart"/>
            <w:r w:rsidRPr="00D06BB3">
              <w:rPr>
                <w:rFonts w:eastAsia="Times New Roman" w:cstheme="minorHAnsi"/>
                <w:color w:val="000000"/>
                <w:lang w:val="en-GB"/>
              </w:rPr>
              <w:t>Haseley</w:t>
            </w:r>
            <w:proofErr w:type="spellEnd"/>
            <w:r w:rsidRPr="00D06BB3">
              <w:rPr>
                <w:rFonts w:eastAsia="Times New Roman" w:cstheme="minorHAnsi"/>
                <w:color w:val="000000"/>
                <w:lang w:val="en-GB"/>
              </w:rPr>
              <w:t xml:space="preserve"> village hall</w:t>
            </w:r>
          </w:p>
        </w:tc>
        <w:tc>
          <w:tcPr>
            <w:tcW w:w="6475" w:type="dxa"/>
          </w:tcPr>
          <w:p w:rsidR="0001677C" w:rsidRPr="009C6680" w:rsidRDefault="0001677C" w:rsidP="0001677C">
            <w:pPr>
              <w:numPr>
                <w:ilvl w:val="0"/>
                <w:numId w:val="2"/>
              </w:numPr>
              <w:contextualSpacing/>
              <w:rPr>
                <w:rFonts w:cstheme="minorHAnsi"/>
              </w:rPr>
            </w:pPr>
            <w:r>
              <w:rPr>
                <w:rFonts w:cstheme="minorHAnsi"/>
              </w:rPr>
              <w:t>Events for up to 150 people</w:t>
            </w:r>
          </w:p>
        </w:tc>
      </w:tr>
      <w:tr w:rsidR="0001677C" w:rsidRPr="009C6680" w:rsidTr="00716D7C">
        <w:tc>
          <w:tcPr>
            <w:tcW w:w="6475" w:type="dxa"/>
          </w:tcPr>
          <w:p w:rsidR="0001677C" w:rsidRPr="009C6680" w:rsidRDefault="0001677C" w:rsidP="00716D7C">
            <w:pPr>
              <w:rPr>
                <w:rFonts w:cstheme="minorHAnsi"/>
                <w:bCs/>
              </w:rPr>
            </w:pPr>
            <w:r>
              <w:rPr>
                <w:rFonts w:cstheme="minorHAnsi"/>
                <w:bCs/>
              </w:rPr>
              <w:t>Great Milton Sports Pavilion</w:t>
            </w:r>
          </w:p>
        </w:tc>
        <w:tc>
          <w:tcPr>
            <w:tcW w:w="6475" w:type="dxa"/>
          </w:tcPr>
          <w:p w:rsidR="0001677C" w:rsidRPr="00F42281" w:rsidRDefault="0001677C" w:rsidP="0001677C">
            <w:pPr>
              <w:pStyle w:val="ListParagraph"/>
              <w:numPr>
                <w:ilvl w:val="0"/>
                <w:numId w:val="2"/>
              </w:numPr>
              <w:rPr>
                <w:rFonts w:cstheme="minorHAnsi"/>
              </w:rPr>
            </w:pPr>
            <w:r w:rsidRPr="00F42281">
              <w:rPr>
                <w:rFonts w:cstheme="minorHAnsi"/>
              </w:rPr>
              <w:t>Available for private hire</w:t>
            </w:r>
          </w:p>
        </w:tc>
      </w:tr>
    </w:tbl>
    <w:p w:rsidR="0001677C" w:rsidRDefault="0001677C" w:rsidP="0001677C">
      <w:pPr>
        <w:rPr>
          <w:b/>
          <w:lang w:val="en-GB"/>
        </w:rPr>
      </w:pPr>
    </w:p>
    <w:p w:rsidR="0001677C" w:rsidRPr="00BC7291" w:rsidRDefault="0001677C" w:rsidP="0001677C">
      <w:pPr>
        <w:pStyle w:val="ListParagraph"/>
        <w:numPr>
          <w:ilvl w:val="0"/>
          <w:numId w:val="9"/>
        </w:numPr>
        <w:ind w:hanging="720"/>
        <w:rPr>
          <w:b/>
          <w:sz w:val="28"/>
          <w:szCs w:val="28"/>
          <w:lang w:val="en-GB"/>
        </w:rPr>
      </w:pPr>
      <w:r w:rsidRPr="00BC7291">
        <w:rPr>
          <w:b/>
          <w:sz w:val="28"/>
          <w:szCs w:val="28"/>
          <w:lang w:val="en-GB"/>
        </w:rPr>
        <w:t xml:space="preserve">Community </w:t>
      </w:r>
      <w:r w:rsidR="00BC7291">
        <w:rPr>
          <w:b/>
          <w:sz w:val="28"/>
          <w:szCs w:val="28"/>
          <w:lang w:val="en-GB"/>
        </w:rPr>
        <w:t>activity</w:t>
      </w:r>
      <w:r w:rsidRPr="00BC7291">
        <w:rPr>
          <w:b/>
          <w:sz w:val="28"/>
          <w:szCs w:val="28"/>
          <w:lang w:val="en-GB"/>
        </w:rPr>
        <w:t xml:space="preserve">: overview </w:t>
      </w:r>
    </w:p>
    <w:p w:rsidR="0001677C" w:rsidRDefault="0001677C" w:rsidP="0001677C">
      <w:pPr>
        <w:rPr>
          <w:b/>
          <w:lang w:val="en-GB"/>
        </w:rPr>
      </w:pPr>
    </w:p>
    <w:tbl>
      <w:tblPr>
        <w:tblStyle w:val="TableGrid1"/>
        <w:tblW w:w="12895" w:type="dxa"/>
        <w:tblLook w:val="04A0" w:firstRow="1" w:lastRow="0" w:firstColumn="1" w:lastColumn="0" w:noHBand="0" w:noVBand="1"/>
      </w:tblPr>
      <w:tblGrid>
        <w:gridCol w:w="1552"/>
        <w:gridCol w:w="3302"/>
        <w:gridCol w:w="4146"/>
        <w:gridCol w:w="3895"/>
      </w:tblGrid>
      <w:tr w:rsidR="0001677C" w:rsidRPr="009C6680" w:rsidTr="00716D7C">
        <w:trPr>
          <w:trHeight w:val="398"/>
          <w:tblHeader/>
        </w:trPr>
        <w:tc>
          <w:tcPr>
            <w:tcW w:w="1552" w:type="dxa"/>
            <w:shd w:val="clear" w:color="auto" w:fill="BFBFBF" w:themeFill="background1" w:themeFillShade="BF"/>
          </w:tcPr>
          <w:p w:rsidR="0001677C" w:rsidRPr="009C6680" w:rsidRDefault="0001677C" w:rsidP="00716D7C">
            <w:pPr>
              <w:rPr>
                <w:b/>
                <w:sz w:val="24"/>
                <w:szCs w:val="24"/>
              </w:rPr>
            </w:pPr>
            <w:r w:rsidRPr="009C6680">
              <w:rPr>
                <w:b/>
                <w:sz w:val="24"/>
                <w:szCs w:val="24"/>
              </w:rPr>
              <w:t>Theme</w:t>
            </w:r>
          </w:p>
        </w:tc>
        <w:tc>
          <w:tcPr>
            <w:tcW w:w="3302" w:type="dxa"/>
            <w:shd w:val="clear" w:color="auto" w:fill="BFBFBF" w:themeFill="background1" w:themeFillShade="BF"/>
          </w:tcPr>
          <w:p w:rsidR="0001677C" w:rsidRPr="009C6680" w:rsidRDefault="0001677C" w:rsidP="00716D7C">
            <w:pPr>
              <w:rPr>
                <w:b/>
                <w:sz w:val="24"/>
                <w:szCs w:val="24"/>
              </w:rPr>
            </w:pPr>
            <w:r w:rsidRPr="009C6680">
              <w:rPr>
                <w:b/>
                <w:sz w:val="24"/>
                <w:szCs w:val="24"/>
              </w:rPr>
              <w:t>Group and details</w:t>
            </w:r>
          </w:p>
        </w:tc>
        <w:tc>
          <w:tcPr>
            <w:tcW w:w="4146" w:type="dxa"/>
            <w:shd w:val="clear" w:color="auto" w:fill="BFBFBF" w:themeFill="background1" w:themeFillShade="BF"/>
          </w:tcPr>
          <w:p w:rsidR="0001677C" w:rsidRPr="009C6680" w:rsidRDefault="0001677C" w:rsidP="00716D7C">
            <w:pPr>
              <w:rPr>
                <w:b/>
                <w:sz w:val="24"/>
                <w:szCs w:val="24"/>
              </w:rPr>
            </w:pPr>
            <w:r w:rsidRPr="009C6680">
              <w:rPr>
                <w:b/>
                <w:sz w:val="24"/>
                <w:szCs w:val="24"/>
              </w:rPr>
              <w:t>Contact</w:t>
            </w:r>
          </w:p>
        </w:tc>
        <w:tc>
          <w:tcPr>
            <w:tcW w:w="3895" w:type="dxa"/>
            <w:shd w:val="clear" w:color="auto" w:fill="BFBFBF" w:themeFill="background1" w:themeFillShade="BF"/>
          </w:tcPr>
          <w:p w:rsidR="0001677C" w:rsidRPr="009C6680" w:rsidRDefault="0001677C" w:rsidP="00716D7C">
            <w:pPr>
              <w:rPr>
                <w:b/>
                <w:sz w:val="24"/>
                <w:szCs w:val="24"/>
              </w:rPr>
            </w:pPr>
            <w:r w:rsidRPr="009C6680">
              <w:rPr>
                <w:b/>
                <w:sz w:val="24"/>
                <w:szCs w:val="24"/>
              </w:rPr>
              <w:t>Notes</w:t>
            </w:r>
          </w:p>
        </w:tc>
      </w:tr>
      <w:tr w:rsidR="0001677C" w:rsidRPr="009C6680" w:rsidTr="00716D7C">
        <w:tc>
          <w:tcPr>
            <w:tcW w:w="1552" w:type="dxa"/>
          </w:tcPr>
          <w:p w:rsidR="0001677C" w:rsidRPr="009C6680" w:rsidRDefault="0001677C" w:rsidP="00716D7C">
            <w:pPr>
              <w:rPr>
                <w:b/>
              </w:rPr>
            </w:pPr>
            <w:r w:rsidRPr="009C6680">
              <w:rPr>
                <w:b/>
              </w:rPr>
              <w:t>Children</w:t>
            </w:r>
          </w:p>
        </w:tc>
        <w:tc>
          <w:tcPr>
            <w:tcW w:w="3302" w:type="dxa"/>
          </w:tcPr>
          <w:p w:rsidR="0001677C" w:rsidRPr="009C6680" w:rsidRDefault="0001677C" w:rsidP="00716D7C">
            <w:r>
              <w:t>Great Milton Toddler &amp; Baby Group</w:t>
            </w:r>
          </w:p>
        </w:tc>
        <w:tc>
          <w:tcPr>
            <w:tcW w:w="4146" w:type="dxa"/>
          </w:tcPr>
          <w:p w:rsidR="0001677C" w:rsidRPr="009C6680" w:rsidRDefault="0001677C" w:rsidP="00716D7C">
            <w:r w:rsidRPr="005E509D">
              <w:t>01844 279967</w:t>
            </w:r>
          </w:p>
        </w:tc>
        <w:tc>
          <w:tcPr>
            <w:tcW w:w="3895" w:type="dxa"/>
          </w:tcPr>
          <w:p w:rsidR="0001677C" w:rsidRPr="009C6680" w:rsidRDefault="0001677C" w:rsidP="00716D7C">
            <w:r>
              <w:t xml:space="preserve">Weekly during term time at </w:t>
            </w:r>
            <w:proofErr w:type="spellStart"/>
            <w:r>
              <w:t>Neighbours’</w:t>
            </w:r>
            <w:proofErr w:type="spellEnd"/>
            <w:r>
              <w:t xml:space="preserve"> Hall</w:t>
            </w:r>
          </w:p>
        </w:tc>
      </w:tr>
      <w:tr w:rsidR="0001677C" w:rsidRPr="009C6680" w:rsidTr="00716D7C">
        <w:tc>
          <w:tcPr>
            <w:tcW w:w="1552" w:type="dxa"/>
          </w:tcPr>
          <w:p w:rsidR="0001677C" w:rsidRPr="009C6680" w:rsidRDefault="0001677C" w:rsidP="00716D7C">
            <w:pPr>
              <w:rPr>
                <w:b/>
              </w:rPr>
            </w:pPr>
          </w:p>
        </w:tc>
        <w:tc>
          <w:tcPr>
            <w:tcW w:w="3302" w:type="dxa"/>
          </w:tcPr>
          <w:p w:rsidR="0001677C" w:rsidRDefault="0001677C" w:rsidP="00716D7C">
            <w:r>
              <w:t>Great Milton Junior Sports</w:t>
            </w:r>
          </w:p>
        </w:tc>
        <w:tc>
          <w:tcPr>
            <w:tcW w:w="4146" w:type="dxa"/>
          </w:tcPr>
          <w:p w:rsidR="0001677C" w:rsidRPr="005E509D" w:rsidRDefault="0001677C" w:rsidP="00716D7C">
            <w:r>
              <w:t>01844 278116</w:t>
            </w:r>
          </w:p>
        </w:tc>
        <w:tc>
          <w:tcPr>
            <w:tcW w:w="3895" w:type="dxa"/>
          </w:tcPr>
          <w:p w:rsidR="0001677C" w:rsidRDefault="0001677C" w:rsidP="00716D7C">
            <w:r>
              <w:t>Sport and exercise for ages of 5 to 11 at the recreation ground, Saturday morning during term time</w:t>
            </w:r>
          </w:p>
        </w:tc>
      </w:tr>
      <w:tr w:rsidR="0001677C" w:rsidRPr="009C6680" w:rsidTr="00716D7C">
        <w:tc>
          <w:tcPr>
            <w:tcW w:w="1552" w:type="dxa"/>
            <w:shd w:val="clear" w:color="auto" w:fill="auto"/>
          </w:tcPr>
          <w:p w:rsidR="0001677C" w:rsidRPr="009C6680" w:rsidRDefault="0001677C" w:rsidP="00716D7C">
            <w:pPr>
              <w:rPr>
                <w:b/>
              </w:rPr>
            </w:pPr>
            <w:r w:rsidRPr="009C6680">
              <w:rPr>
                <w:b/>
              </w:rPr>
              <w:t>Older people</w:t>
            </w:r>
          </w:p>
          <w:p w:rsidR="0001677C" w:rsidRPr="009C6680" w:rsidRDefault="0001677C" w:rsidP="00716D7C">
            <w:pPr>
              <w:rPr>
                <w:b/>
              </w:rPr>
            </w:pPr>
          </w:p>
        </w:tc>
        <w:tc>
          <w:tcPr>
            <w:tcW w:w="3302" w:type="dxa"/>
            <w:shd w:val="clear" w:color="auto" w:fill="auto"/>
          </w:tcPr>
          <w:p w:rsidR="0001677C" w:rsidRPr="009C6680" w:rsidRDefault="0001677C" w:rsidP="00716D7C">
            <w:r>
              <w:t>Great Milton Party Fund Committee</w:t>
            </w:r>
          </w:p>
        </w:tc>
        <w:tc>
          <w:tcPr>
            <w:tcW w:w="4146" w:type="dxa"/>
            <w:shd w:val="clear" w:color="auto" w:fill="auto"/>
          </w:tcPr>
          <w:p w:rsidR="0001677C" w:rsidRPr="009C6680" w:rsidRDefault="0001677C" w:rsidP="00716D7C">
            <w:r>
              <w:t>Secretary: Chris Simmons</w:t>
            </w:r>
          </w:p>
        </w:tc>
        <w:tc>
          <w:tcPr>
            <w:tcW w:w="3895" w:type="dxa"/>
            <w:shd w:val="clear" w:color="auto" w:fill="auto"/>
          </w:tcPr>
          <w:p w:rsidR="0001677C" w:rsidRPr="009C6680" w:rsidRDefault="0001677C" w:rsidP="00716D7C">
            <w:proofErr w:type="spellStart"/>
            <w:r>
              <w:t>Organises</w:t>
            </w:r>
            <w:proofErr w:type="spellEnd"/>
            <w:r>
              <w:t xml:space="preserve"> a</w:t>
            </w:r>
            <w:r w:rsidRPr="00DD768B">
              <w:t xml:space="preserve">n annual party for all senior citizens, widows and widowers in the Parish of Great Milton. The party is held on the Saturday after Easter in the </w:t>
            </w:r>
            <w:proofErr w:type="spellStart"/>
            <w:r w:rsidRPr="00DD768B">
              <w:t>Neighbours</w:t>
            </w:r>
            <w:proofErr w:type="spellEnd"/>
            <w:r w:rsidRPr="00DD768B">
              <w:t xml:space="preserve"> Hall when guests are treated to a roast turkey meal followed by an evening of entertainment.</w:t>
            </w:r>
          </w:p>
        </w:tc>
      </w:tr>
      <w:tr w:rsidR="0001677C" w:rsidRPr="009C6680" w:rsidTr="00716D7C">
        <w:tc>
          <w:tcPr>
            <w:tcW w:w="1552" w:type="dxa"/>
            <w:shd w:val="clear" w:color="auto" w:fill="auto"/>
          </w:tcPr>
          <w:p w:rsidR="0001677C" w:rsidRPr="009C6680" w:rsidRDefault="0001677C" w:rsidP="00716D7C">
            <w:pPr>
              <w:rPr>
                <w:b/>
              </w:rPr>
            </w:pPr>
          </w:p>
        </w:tc>
        <w:tc>
          <w:tcPr>
            <w:tcW w:w="3302" w:type="dxa"/>
            <w:shd w:val="clear" w:color="auto" w:fill="auto"/>
          </w:tcPr>
          <w:p w:rsidR="0001677C" w:rsidRPr="009C6680" w:rsidRDefault="0001677C" w:rsidP="00716D7C">
            <w:r>
              <w:t xml:space="preserve">Great Milton </w:t>
            </w:r>
            <w:proofErr w:type="spellStart"/>
            <w:r>
              <w:t>Neighbours’</w:t>
            </w:r>
            <w:proofErr w:type="spellEnd"/>
            <w:r>
              <w:t xml:space="preserve"> Club</w:t>
            </w:r>
          </w:p>
        </w:tc>
        <w:tc>
          <w:tcPr>
            <w:tcW w:w="4146" w:type="dxa"/>
            <w:shd w:val="clear" w:color="auto" w:fill="auto"/>
          </w:tcPr>
          <w:p w:rsidR="0001677C" w:rsidRPr="009C6680" w:rsidRDefault="0001677C" w:rsidP="00716D7C">
            <w:pPr>
              <w:shd w:val="clear" w:color="auto" w:fill="FFFFFF"/>
              <w:spacing w:after="240"/>
            </w:pPr>
            <w:r>
              <w:t>01844 279432</w:t>
            </w:r>
          </w:p>
        </w:tc>
        <w:tc>
          <w:tcPr>
            <w:tcW w:w="3895" w:type="dxa"/>
            <w:shd w:val="clear" w:color="auto" w:fill="auto"/>
          </w:tcPr>
          <w:p w:rsidR="0001677C" w:rsidRPr="009C6680" w:rsidRDefault="0001677C" w:rsidP="00716D7C">
            <w:r>
              <w:t xml:space="preserve">Open to everyone over 55 years, twice a month at the </w:t>
            </w:r>
            <w:proofErr w:type="spellStart"/>
            <w:r>
              <w:t>Neighbours</w:t>
            </w:r>
            <w:proofErr w:type="spellEnd"/>
            <w:r>
              <w:t xml:space="preserve"> Hall, talks and other activities.</w:t>
            </w:r>
          </w:p>
        </w:tc>
      </w:tr>
      <w:tr w:rsidR="0001677C" w:rsidRPr="009C6680" w:rsidTr="00716D7C">
        <w:tc>
          <w:tcPr>
            <w:tcW w:w="1552" w:type="dxa"/>
            <w:shd w:val="clear" w:color="auto" w:fill="auto"/>
          </w:tcPr>
          <w:p w:rsidR="0001677C" w:rsidRPr="009C6680" w:rsidRDefault="0001677C" w:rsidP="00716D7C">
            <w:pPr>
              <w:rPr>
                <w:b/>
              </w:rPr>
            </w:pPr>
          </w:p>
        </w:tc>
        <w:tc>
          <w:tcPr>
            <w:tcW w:w="3302" w:type="dxa"/>
            <w:shd w:val="clear" w:color="auto" w:fill="auto"/>
          </w:tcPr>
          <w:p w:rsidR="0001677C" w:rsidRPr="009C6680" w:rsidRDefault="00BC7291" w:rsidP="00716D7C">
            <w:r>
              <w:t>Little Milton &amp; District Women’s Institute</w:t>
            </w:r>
          </w:p>
        </w:tc>
        <w:tc>
          <w:tcPr>
            <w:tcW w:w="4146" w:type="dxa"/>
            <w:shd w:val="clear" w:color="auto" w:fill="auto"/>
          </w:tcPr>
          <w:p w:rsidR="0001677C" w:rsidRPr="009C6680" w:rsidRDefault="0001677C" w:rsidP="00716D7C">
            <w:pPr>
              <w:shd w:val="clear" w:color="auto" w:fill="FFFFFF"/>
              <w:spacing w:after="240"/>
            </w:pPr>
            <w:r>
              <w:t>01844 279438</w:t>
            </w:r>
          </w:p>
        </w:tc>
        <w:tc>
          <w:tcPr>
            <w:tcW w:w="3895" w:type="dxa"/>
            <w:shd w:val="clear" w:color="auto" w:fill="auto"/>
          </w:tcPr>
          <w:p w:rsidR="0001677C" w:rsidRPr="009C6680" w:rsidRDefault="0001677C" w:rsidP="00716D7C">
            <w:pPr>
              <w:rPr>
                <w:rFonts w:cstheme="minorHAnsi"/>
              </w:rPr>
            </w:pPr>
          </w:p>
        </w:tc>
      </w:tr>
      <w:tr w:rsidR="0001677C" w:rsidRPr="009C6680" w:rsidTr="00716D7C">
        <w:tc>
          <w:tcPr>
            <w:tcW w:w="1552" w:type="dxa"/>
            <w:shd w:val="clear" w:color="auto" w:fill="auto"/>
          </w:tcPr>
          <w:p w:rsidR="0001677C" w:rsidRPr="009C6680" w:rsidRDefault="0001677C" w:rsidP="00716D7C">
            <w:pPr>
              <w:rPr>
                <w:b/>
              </w:rPr>
            </w:pPr>
            <w:r w:rsidRPr="009C6680">
              <w:rPr>
                <w:b/>
              </w:rPr>
              <w:lastRenderedPageBreak/>
              <w:t>Transport</w:t>
            </w:r>
          </w:p>
        </w:tc>
        <w:tc>
          <w:tcPr>
            <w:tcW w:w="3302" w:type="dxa"/>
            <w:shd w:val="clear" w:color="auto" w:fill="auto"/>
          </w:tcPr>
          <w:p w:rsidR="0001677C" w:rsidRPr="009C6680" w:rsidRDefault="0001677C" w:rsidP="00716D7C">
            <w:r>
              <w:t xml:space="preserve">Great Milton, Little Milton and the </w:t>
            </w:r>
            <w:proofErr w:type="spellStart"/>
            <w:r>
              <w:t>Haseleys</w:t>
            </w:r>
            <w:proofErr w:type="spellEnd"/>
            <w:r>
              <w:t xml:space="preserve"> Car Service</w:t>
            </w:r>
          </w:p>
        </w:tc>
        <w:tc>
          <w:tcPr>
            <w:tcW w:w="4146" w:type="dxa"/>
            <w:shd w:val="clear" w:color="auto" w:fill="auto"/>
          </w:tcPr>
          <w:p w:rsidR="0001677C" w:rsidRPr="009C6680" w:rsidRDefault="0001677C" w:rsidP="00716D7C">
            <w:r>
              <w:t>01844 279416</w:t>
            </w:r>
          </w:p>
        </w:tc>
        <w:tc>
          <w:tcPr>
            <w:tcW w:w="3895" w:type="dxa"/>
            <w:shd w:val="clear" w:color="auto" w:fill="auto"/>
          </w:tcPr>
          <w:p w:rsidR="0001677C" w:rsidRPr="009C6680" w:rsidRDefault="0001677C" w:rsidP="00716D7C">
            <w:r>
              <w:t>‘Three Villages Car Scheme’</w:t>
            </w:r>
          </w:p>
        </w:tc>
      </w:tr>
      <w:tr w:rsidR="00BC7291" w:rsidRPr="009C6680" w:rsidTr="00396B0F">
        <w:tc>
          <w:tcPr>
            <w:tcW w:w="12895" w:type="dxa"/>
            <w:gridSpan w:val="4"/>
            <w:shd w:val="clear" w:color="auto" w:fill="auto"/>
          </w:tcPr>
          <w:p w:rsidR="00BC7291" w:rsidRDefault="00BC7291" w:rsidP="00716D7C"/>
          <w:p w:rsidR="00BC7291" w:rsidRPr="00BC7291" w:rsidRDefault="00BC7291" w:rsidP="00BC7291">
            <w:pPr>
              <w:jc w:val="center"/>
              <w:rPr>
                <w:b/>
              </w:rPr>
            </w:pPr>
            <w:r w:rsidRPr="00BC7291">
              <w:rPr>
                <w:b/>
              </w:rPr>
              <w:t>For more details see community websites listed in the parish overview</w:t>
            </w:r>
            <w:r>
              <w:rPr>
                <w:b/>
              </w:rPr>
              <w:t xml:space="preserve"> sections</w:t>
            </w:r>
          </w:p>
          <w:p w:rsidR="00BC7291" w:rsidRDefault="00BC7291" w:rsidP="00BC7291">
            <w:pPr>
              <w:jc w:val="center"/>
            </w:pPr>
          </w:p>
        </w:tc>
      </w:tr>
    </w:tbl>
    <w:p w:rsidR="0001677C" w:rsidRDefault="0001677C" w:rsidP="00BC7291">
      <w:pPr>
        <w:pStyle w:val="ListParagraph"/>
        <w:rPr>
          <w:b/>
          <w:lang w:val="en-GB"/>
        </w:rPr>
      </w:pPr>
    </w:p>
    <w:p w:rsidR="00BC7291" w:rsidRDefault="00BC7291" w:rsidP="00BC7291">
      <w:pPr>
        <w:pStyle w:val="ListParagraph"/>
        <w:rPr>
          <w:b/>
          <w:lang w:val="en-GB"/>
        </w:rPr>
      </w:pPr>
    </w:p>
    <w:p w:rsidR="00BC7291" w:rsidRDefault="00BC7291" w:rsidP="00BC7291">
      <w:pPr>
        <w:pStyle w:val="ListParagraph"/>
        <w:rPr>
          <w:b/>
          <w:lang w:val="en-GB"/>
        </w:rPr>
      </w:pPr>
    </w:p>
    <w:p w:rsidR="00BC7291" w:rsidRDefault="00BC7291" w:rsidP="00BC7291">
      <w:pPr>
        <w:pStyle w:val="ListParagraph"/>
        <w:rPr>
          <w:b/>
          <w:lang w:val="en-GB"/>
        </w:rPr>
        <w:sectPr w:rsidR="00BC7291" w:rsidSect="00DA57AF">
          <w:pgSz w:w="15840" w:h="12240" w:orient="landscape"/>
          <w:pgMar w:top="1440" w:right="1440" w:bottom="1440" w:left="1440" w:header="708" w:footer="708" w:gutter="0"/>
          <w:cols w:space="708"/>
          <w:docGrid w:linePitch="360"/>
        </w:sectPr>
      </w:pPr>
    </w:p>
    <w:p w:rsidR="00BC7291" w:rsidRPr="00BC7291" w:rsidRDefault="00BC7291" w:rsidP="00BC7291">
      <w:pPr>
        <w:pStyle w:val="ListParagraph"/>
        <w:numPr>
          <w:ilvl w:val="0"/>
          <w:numId w:val="9"/>
        </w:numPr>
        <w:ind w:hanging="720"/>
        <w:rPr>
          <w:rStyle w:val="user-generated"/>
          <w:b/>
          <w:bCs/>
          <w:sz w:val="28"/>
          <w:szCs w:val="28"/>
          <w:lang w:val="en"/>
        </w:rPr>
      </w:pPr>
      <w:r w:rsidRPr="00BC7291">
        <w:rPr>
          <w:rStyle w:val="user-generated"/>
          <w:b/>
          <w:bCs/>
          <w:sz w:val="28"/>
          <w:szCs w:val="28"/>
          <w:lang w:val="en"/>
        </w:rPr>
        <w:lastRenderedPageBreak/>
        <w:t>Recent projects to mitigate service reductions</w:t>
      </w:r>
    </w:p>
    <w:p w:rsidR="00BC7291" w:rsidRDefault="00BC7291" w:rsidP="00BC7291">
      <w:pPr>
        <w:rPr>
          <w:b/>
          <w:sz w:val="24"/>
          <w:szCs w:val="24"/>
          <w:lang w:val="en-GB"/>
        </w:rPr>
      </w:pPr>
    </w:p>
    <w:p w:rsidR="0001677C" w:rsidRPr="00BC7291" w:rsidRDefault="0001677C" w:rsidP="00BC7291">
      <w:pPr>
        <w:rPr>
          <w:b/>
          <w:sz w:val="24"/>
          <w:szCs w:val="24"/>
          <w:lang w:val="en-GB"/>
        </w:rPr>
      </w:pPr>
      <w:r w:rsidRPr="00BC7291">
        <w:rPr>
          <w:b/>
          <w:sz w:val="24"/>
          <w:szCs w:val="24"/>
          <w:lang w:val="en-GB"/>
        </w:rPr>
        <w:t>Analysis of gaps in services</w:t>
      </w:r>
    </w:p>
    <w:p w:rsidR="0001677C" w:rsidRPr="00432081" w:rsidRDefault="0001677C" w:rsidP="0001677C">
      <w:pPr>
        <w:jc w:val="both"/>
        <w:rPr>
          <w:lang w:val="en-GB"/>
        </w:rPr>
      </w:pPr>
      <w:r w:rsidRPr="00432081">
        <w:rPr>
          <w:lang w:val="en-GB"/>
        </w:rPr>
        <w:t xml:space="preserve">The withdrawal of a scheduled bus service from Great Milton, Little Milton and the </w:t>
      </w:r>
      <w:proofErr w:type="spellStart"/>
      <w:r w:rsidRPr="00432081">
        <w:rPr>
          <w:lang w:val="en-GB"/>
        </w:rPr>
        <w:t>Haseleys</w:t>
      </w:r>
      <w:proofErr w:type="spellEnd"/>
      <w:r w:rsidRPr="00432081">
        <w:rPr>
          <w:lang w:val="en-GB"/>
        </w:rPr>
        <w:t xml:space="preserve"> has highlighted the issue of social isolation for residents who do not drive or who cannot walk very far. The </w:t>
      </w:r>
      <w:r w:rsidR="00BC7291">
        <w:rPr>
          <w:lang w:val="en-GB"/>
        </w:rPr>
        <w:t xml:space="preserve">existing Three Villages Car Scheme </w:t>
      </w:r>
      <w:r w:rsidRPr="00432081">
        <w:rPr>
          <w:lang w:val="en-GB"/>
        </w:rPr>
        <w:t>could be extended to include shopping and social trips as well as medical appointments, but this may require the recruitment of more volunteer drivers. A good neighbour scheme would also help to tackle the issue of social isolation.</w:t>
      </w:r>
    </w:p>
    <w:p w:rsidR="0001677C" w:rsidRPr="00432081" w:rsidRDefault="0001677C" w:rsidP="0001677C">
      <w:pPr>
        <w:jc w:val="both"/>
        <w:rPr>
          <w:lang w:val="en-GB"/>
        </w:rPr>
      </w:pPr>
      <w:r w:rsidRPr="00432081">
        <w:rPr>
          <w:lang w:val="en-GB"/>
        </w:rPr>
        <w:t xml:space="preserve">The three parishes could also share resources to start a community transport scheme, </w:t>
      </w:r>
      <w:proofErr w:type="gramStart"/>
      <w:r w:rsidRPr="00432081">
        <w:rPr>
          <w:lang w:val="en-GB"/>
        </w:rPr>
        <w:t>similar to</w:t>
      </w:r>
      <w:proofErr w:type="gramEnd"/>
      <w:r w:rsidRPr="00432081">
        <w:rPr>
          <w:lang w:val="en-GB"/>
        </w:rPr>
        <w:t xml:space="preserve"> Our Bus Bartons in West Oxfordshire; the start</w:t>
      </w:r>
      <w:r>
        <w:rPr>
          <w:lang w:val="en-GB"/>
        </w:rPr>
        <w:t>-</w:t>
      </w:r>
      <w:r w:rsidRPr="00432081">
        <w:rPr>
          <w:lang w:val="en-GB"/>
        </w:rPr>
        <w:t>up of which was supported by Community First Oxfordshire.</w:t>
      </w:r>
    </w:p>
    <w:p w:rsidR="0001677C" w:rsidRDefault="0001677C" w:rsidP="0001677C">
      <w:pPr>
        <w:jc w:val="both"/>
        <w:rPr>
          <w:lang w:val="en-GB"/>
        </w:rPr>
      </w:pPr>
      <w:r w:rsidRPr="00432081">
        <w:rPr>
          <w:lang w:val="en-GB"/>
        </w:rPr>
        <w:t>Great Milton appears to organise more activities for older people and there is potential to extend these activities and share resources between the three parishes.  Providing a youth service in the village, either as a youth club or using nearby services was a high priority in the Great Milton Parish Plan 2012 but a youth club does not seem to have been sustainable. Again</w:t>
      </w:r>
      <w:r w:rsidR="00BC7291">
        <w:rPr>
          <w:lang w:val="en-GB"/>
        </w:rPr>
        <w:t>,</w:t>
      </w:r>
      <w:r w:rsidRPr="00432081">
        <w:rPr>
          <w:lang w:val="en-GB"/>
        </w:rPr>
        <w:t xml:space="preserve"> the sharing of resources between the parishes may result in a feasible young peoples' project.</w:t>
      </w:r>
    </w:p>
    <w:p w:rsidR="0001677C" w:rsidRPr="006E4A15" w:rsidRDefault="006E4A15" w:rsidP="0001677C">
      <w:pPr>
        <w:rPr>
          <w:rStyle w:val="user-generated"/>
          <w:b/>
          <w:bCs/>
          <w:sz w:val="24"/>
          <w:szCs w:val="24"/>
          <w:lang w:val="en"/>
        </w:rPr>
      </w:pPr>
      <w:r w:rsidRPr="006E4A15">
        <w:rPr>
          <w:rStyle w:val="user-generated"/>
          <w:b/>
          <w:bCs/>
          <w:sz w:val="24"/>
          <w:szCs w:val="24"/>
          <w:lang w:val="en"/>
        </w:rPr>
        <w:t>Projects</w:t>
      </w:r>
    </w:p>
    <w:tbl>
      <w:tblPr>
        <w:tblStyle w:val="TableGrid2"/>
        <w:tblW w:w="0" w:type="auto"/>
        <w:tblLook w:val="04A0" w:firstRow="1" w:lastRow="0" w:firstColumn="1" w:lastColumn="0" w:noHBand="0" w:noVBand="1"/>
      </w:tblPr>
      <w:tblGrid>
        <w:gridCol w:w="9350"/>
      </w:tblGrid>
      <w:tr w:rsidR="006E4A15" w:rsidRPr="009C6680" w:rsidTr="00892A84">
        <w:tc>
          <w:tcPr>
            <w:tcW w:w="9350" w:type="dxa"/>
            <w:shd w:val="clear" w:color="auto" w:fill="F2F2F2" w:themeFill="background1" w:themeFillShade="F2"/>
          </w:tcPr>
          <w:p w:rsidR="006E4A15" w:rsidRDefault="006E4A15" w:rsidP="00892A84">
            <w:pPr>
              <w:rPr>
                <w:b/>
                <w:sz w:val="24"/>
                <w:szCs w:val="24"/>
                <w:lang w:val="en-GB"/>
              </w:rPr>
            </w:pPr>
            <w:r>
              <w:rPr>
                <w:b/>
                <w:sz w:val="24"/>
                <w:szCs w:val="24"/>
                <w:lang w:val="en-GB"/>
              </w:rPr>
              <w:t>Potential community transport and ‘placemaking’ initiatives</w:t>
            </w:r>
          </w:p>
          <w:p w:rsidR="006E4A15" w:rsidRDefault="006E4A15" w:rsidP="00892A84">
            <w:pPr>
              <w:rPr>
                <w:b/>
                <w:sz w:val="24"/>
                <w:szCs w:val="24"/>
                <w:lang w:val="en-GB"/>
              </w:rPr>
            </w:pPr>
          </w:p>
          <w:p w:rsidR="006E4A15" w:rsidRDefault="006E4A15" w:rsidP="006E4A15">
            <w:pPr>
              <w:rPr>
                <w:lang w:val="en-GB"/>
              </w:rPr>
            </w:pPr>
            <w:r>
              <w:rPr>
                <w:lang w:val="en-GB"/>
              </w:rPr>
              <w:t xml:space="preserve">CFO has offered advice </w:t>
            </w:r>
            <w:r>
              <w:rPr>
                <w:lang w:val="en-GB"/>
              </w:rPr>
              <w:t>regarding a CT solution, potentially following the Our Bus Bartons model.</w:t>
            </w:r>
            <w:r>
              <w:rPr>
                <w:lang w:val="en-GB"/>
              </w:rPr>
              <w:t xml:space="preserve"> </w:t>
            </w:r>
            <w:r>
              <w:rPr>
                <w:lang w:val="en-GB"/>
              </w:rPr>
              <w:t>C</w:t>
            </w:r>
            <w:r w:rsidRPr="00BC278F">
              <w:rPr>
                <w:lang w:val="en-GB"/>
              </w:rPr>
              <w:t xml:space="preserve">FO is </w:t>
            </w:r>
            <w:r>
              <w:rPr>
                <w:lang w:val="en-GB"/>
              </w:rPr>
              <w:t xml:space="preserve">also </w:t>
            </w:r>
            <w:r w:rsidRPr="00BC278F">
              <w:rPr>
                <w:lang w:val="en-GB"/>
              </w:rPr>
              <w:t>working with Little Milton on issues of concern</w:t>
            </w:r>
            <w:r>
              <w:rPr>
                <w:lang w:val="en-GB"/>
              </w:rPr>
              <w:t>,</w:t>
            </w:r>
            <w:r w:rsidRPr="00BC278F">
              <w:rPr>
                <w:lang w:val="en-GB"/>
              </w:rPr>
              <w:t xml:space="preserve"> including: the impact on traffic of local development; the character of the village and its open spaces. CFO has met with the parish council as part of their neighbourhood plan process, and has ongoing involvement in discussions about how best to manage the pressures following budget cuts and faced with strategic development nearby.</w:t>
            </w:r>
          </w:p>
          <w:p w:rsidR="006E4A15" w:rsidRPr="009C6680" w:rsidRDefault="006E4A15" w:rsidP="006E4A15">
            <w:pPr>
              <w:rPr>
                <w:b/>
                <w:lang w:val="en-GB"/>
              </w:rPr>
            </w:pPr>
          </w:p>
        </w:tc>
      </w:tr>
    </w:tbl>
    <w:p w:rsidR="006E4A15" w:rsidRDefault="006E4A15" w:rsidP="0001677C">
      <w:pPr>
        <w:rPr>
          <w:rStyle w:val="user-generated"/>
          <w:bCs/>
          <w:i/>
          <w:lang w:val="en"/>
        </w:rPr>
      </w:pPr>
    </w:p>
    <w:p w:rsidR="006E4A15" w:rsidRPr="006E4A15" w:rsidRDefault="006E4A15" w:rsidP="0001677C">
      <w:pPr>
        <w:rPr>
          <w:rStyle w:val="user-generated"/>
          <w:bCs/>
          <w:lang w:val="en"/>
        </w:rPr>
      </w:pPr>
    </w:p>
    <w:p w:rsidR="0001677C" w:rsidRDefault="0001677C" w:rsidP="0001677C">
      <w:pPr>
        <w:rPr>
          <w:b/>
          <w:lang w:val="en-GB"/>
        </w:rPr>
      </w:pPr>
    </w:p>
    <w:p w:rsidR="0001677C" w:rsidRDefault="0001677C" w:rsidP="0001677C">
      <w:pPr>
        <w:rPr>
          <w:b/>
          <w:lang w:val="en-GB"/>
        </w:rPr>
      </w:pPr>
    </w:p>
    <w:p w:rsidR="0001677C" w:rsidRPr="009C6680" w:rsidRDefault="0001677C" w:rsidP="0001677C">
      <w:pPr>
        <w:rPr>
          <w:b/>
          <w:lang w:val="en-GB"/>
        </w:rPr>
      </w:pPr>
    </w:p>
    <w:p w:rsidR="0001677C" w:rsidRDefault="0001677C"/>
    <w:sectPr w:rsidR="0001677C">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A21" w:rsidRDefault="008C0A21" w:rsidP="0001677C">
      <w:pPr>
        <w:spacing w:after="0" w:line="240" w:lineRule="auto"/>
      </w:pPr>
      <w:r>
        <w:separator/>
      </w:r>
    </w:p>
  </w:endnote>
  <w:endnote w:type="continuationSeparator" w:id="0">
    <w:p w:rsidR="008C0A21" w:rsidRDefault="008C0A21" w:rsidP="00016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77C" w:rsidRPr="00142773" w:rsidRDefault="0001677C" w:rsidP="00DA57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A21" w:rsidRDefault="008C0A21" w:rsidP="0001677C">
      <w:pPr>
        <w:spacing w:after="0" w:line="240" w:lineRule="auto"/>
      </w:pPr>
      <w:r>
        <w:separator/>
      </w:r>
    </w:p>
  </w:footnote>
  <w:footnote w:type="continuationSeparator" w:id="0">
    <w:p w:rsidR="008C0A21" w:rsidRDefault="008C0A21" w:rsidP="0001677C">
      <w:pPr>
        <w:spacing w:after="0" w:line="240" w:lineRule="auto"/>
      </w:pPr>
      <w:r>
        <w:continuationSeparator/>
      </w:r>
    </w:p>
  </w:footnote>
  <w:footnote w:id="1">
    <w:p w:rsidR="0001677C" w:rsidRPr="00F41011" w:rsidRDefault="0001677C" w:rsidP="0001677C">
      <w:pPr>
        <w:pStyle w:val="FootnoteText"/>
        <w:rPr>
          <w:lang w:val="en-GB"/>
        </w:rPr>
      </w:pPr>
      <w:r>
        <w:rPr>
          <w:rStyle w:val="FootnoteReference"/>
        </w:rPr>
        <w:footnoteRef/>
      </w:r>
      <w:r>
        <w:t xml:space="preserve"> </w:t>
      </w:r>
      <w:r w:rsidRPr="00F41011">
        <w:t>https://www.ordnancesurvey.co.uk/election-maps/gb/#</w:t>
      </w:r>
    </w:p>
  </w:footnote>
  <w:footnote w:id="2">
    <w:p w:rsidR="0001677C" w:rsidRPr="001A6611" w:rsidRDefault="0001677C" w:rsidP="0001677C">
      <w:pPr>
        <w:pStyle w:val="FootnoteText"/>
        <w:rPr>
          <w:lang w:val="en-GB"/>
        </w:rPr>
      </w:pPr>
      <w:r>
        <w:rPr>
          <w:rStyle w:val="FootnoteReference"/>
        </w:rPr>
        <w:footnoteRef/>
      </w:r>
      <w:r>
        <w:t xml:space="preserve"> </w:t>
      </w:r>
      <w:hyperlink r:id="rId1" w:history="1">
        <w:r w:rsidRPr="000A5659">
          <w:rPr>
            <w:rStyle w:val="Hyperlink"/>
          </w:rPr>
          <w:t>https://www.nomisweb.co.uk/query/construct/components/stdListComponent.asp?menuopt=12&amp;subcomp=100</w:t>
        </w:r>
      </w:hyperlink>
      <w:r>
        <w:t xml:space="preserve"> </w:t>
      </w:r>
    </w:p>
  </w:footnote>
  <w:footnote w:id="3">
    <w:p w:rsidR="0001677C" w:rsidRPr="00A33459" w:rsidRDefault="0001677C" w:rsidP="0001677C">
      <w:pPr>
        <w:pStyle w:val="FootnoteText"/>
        <w:rPr>
          <w:lang w:val="en-GB"/>
        </w:rPr>
      </w:pPr>
      <w:r>
        <w:rPr>
          <w:rStyle w:val="FootnoteReference"/>
        </w:rPr>
        <w:footnoteRef/>
      </w:r>
      <w:r>
        <w:t xml:space="preserve"> </w:t>
      </w:r>
      <w:hyperlink r:id="rId2" w:history="1">
        <w:r w:rsidRPr="000A5659">
          <w:rPr>
            <w:rStyle w:val="Hyperlink"/>
          </w:rPr>
          <w:t>http://insight.oxfordshire.gov.uk/cms/oxfordshire-county-council-population-forecasts-january-2014-excel-format</w:t>
        </w:r>
      </w:hyperlink>
      <w:r>
        <w:t xml:space="preserve"> </w:t>
      </w:r>
    </w:p>
  </w:footnote>
  <w:footnote w:id="4">
    <w:p w:rsidR="0001677C" w:rsidRPr="00DD768B" w:rsidRDefault="0001677C" w:rsidP="0001677C">
      <w:pPr>
        <w:pStyle w:val="FootnoteText"/>
        <w:rPr>
          <w:lang w:val="en-GB"/>
        </w:rPr>
      </w:pPr>
      <w:r>
        <w:rPr>
          <w:rStyle w:val="FootnoteReference"/>
        </w:rPr>
        <w:footnoteRef/>
      </w:r>
      <w:r>
        <w:t xml:space="preserve"> </w:t>
      </w:r>
      <w:hyperlink r:id="rId3" w:history="1">
        <w:r w:rsidRPr="00954B38">
          <w:rPr>
            <w:rStyle w:val="Hyperlink"/>
          </w:rPr>
          <w:t>https://www.hugofox.com/shared/attachments.asp?f=1f69cb16%2Dbb27%2D4510%2D96cf%2D01176a9e4502%2Epdf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7129C"/>
    <w:multiLevelType w:val="hybridMultilevel"/>
    <w:tmpl w:val="F7B4488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097A6D"/>
    <w:multiLevelType w:val="hybridMultilevel"/>
    <w:tmpl w:val="E598A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806429"/>
    <w:multiLevelType w:val="hybridMultilevel"/>
    <w:tmpl w:val="78802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C37714"/>
    <w:multiLevelType w:val="hybridMultilevel"/>
    <w:tmpl w:val="0AEE9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F5AA9"/>
    <w:multiLevelType w:val="hybridMultilevel"/>
    <w:tmpl w:val="7B44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330448"/>
    <w:multiLevelType w:val="hybridMultilevel"/>
    <w:tmpl w:val="0B9A68B8"/>
    <w:lvl w:ilvl="0" w:tplc="B0A42076">
      <w:start w:val="1"/>
      <w:numFmt w:val="decimal"/>
      <w:lvlText w:val="%1."/>
      <w:lvlJc w:val="left"/>
      <w:pPr>
        <w:ind w:left="72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F76152"/>
    <w:multiLevelType w:val="hybridMultilevel"/>
    <w:tmpl w:val="C78A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555D57"/>
    <w:multiLevelType w:val="hybridMultilevel"/>
    <w:tmpl w:val="2834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04530F"/>
    <w:multiLevelType w:val="hybridMultilevel"/>
    <w:tmpl w:val="47A8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104A39"/>
    <w:multiLevelType w:val="hybridMultilevel"/>
    <w:tmpl w:val="5EF8E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2511C5"/>
    <w:multiLevelType w:val="hybridMultilevel"/>
    <w:tmpl w:val="A8CE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F6404A"/>
    <w:multiLevelType w:val="hybridMultilevel"/>
    <w:tmpl w:val="13E6D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10"/>
  </w:num>
  <w:num w:numId="5">
    <w:abstractNumId w:val="9"/>
  </w:num>
  <w:num w:numId="6">
    <w:abstractNumId w:val="3"/>
  </w:num>
  <w:num w:numId="7">
    <w:abstractNumId w:val="8"/>
  </w:num>
  <w:num w:numId="8">
    <w:abstractNumId w:val="2"/>
  </w:num>
  <w:num w:numId="9">
    <w:abstractNumId w:val="0"/>
  </w:num>
  <w:num w:numId="10">
    <w:abstractNumId w:val="1"/>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77C"/>
    <w:rsid w:val="00012A14"/>
    <w:rsid w:val="0001677C"/>
    <w:rsid w:val="0029589F"/>
    <w:rsid w:val="00522E9F"/>
    <w:rsid w:val="0058370A"/>
    <w:rsid w:val="006B1A27"/>
    <w:rsid w:val="006E4A15"/>
    <w:rsid w:val="007A5DB2"/>
    <w:rsid w:val="00894F85"/>
    <w:rsid w:val="008C0A21"/>
    <w:rsid w:val="00BC7291"/>
    <w:rsid w:val="00DA11E9"/>
    <w:rsid w:val="00FF2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AE898"/>
  <w15:chartTrackingRefBased/>
  <w15:docId w15:val="{248DE61C-EC75-4CE8-9BFC-92EE0FF01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167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677C"/>
    <w:pPr>
      <w:ind w:left="720"/>
      <w:contextualSpacing/>
    </w:pPr>
  </w:style>
  <w:style w:type="table" w:styleId="TableGrid">
    <w:name w:val="Table Grid"/>
    <w:basedOn w:val="TableNormal"/>
    <w:uiPriority w:val="39"/>
    <w:rsid w:val="00016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167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77C"/>
  </w:style>
  <w:style w:type="character" w:styleId="Hyperlink">
    <w:name w:val="Hyperlink"/>
    <w:basedOn w:val="DefaultParagraphFont"/>
    <w:uiPriority w:val="99"/>
    <w:unhideWhenUsed/>
    <w:rsid w:val="0001677C"/>
    <w:rPr>
      <w:color w:val="0563C1" w:themeColor="hyperlink"/>
      <w:u w:val="single"/>
    </w:rPr>
  </w:style>
  <w:style w:type="character" w:customStyle="1" w:styleId="user-generated">
    <w:name w:val="user-generated"/>
    <w:basedOn w:val="DefaultParagraphFont"/>
    <w:rsid w:val="0001677C"/>
  </w:style>
  <w:style w:type="table" w:customStyle="1" w:styleId="TableGrid1">
    <w:name w:val="Table Grid1"/>
    <w:basedOn w:val="TableNormal"/>
    <w:next w:val="TableGrid"/>
    <w:uiPriority w:val="39"/>
    <w:rsid w:val="00016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167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677C"/>
    <w:rPr>
      <w:sz w:val="20"/>
      <w:szCs w:val="20"/>
    </w:rPr>
  </w:style>
  <w:style w:type="character" w:styleId="FootnoteReference">
    <w:name w:val="footnote reference"/>
    <w:basedOn w:val="DefaultParagraphFont"/>
    <w:uiPriority w:val="99"/>
    <w:semiHidden/>
    <w:unhideWhenUsed/>
    <w:rsid w:val="0001677C"/>
    <w:rPr>
      <w:vertAlign w:val="superscript"/>
    </w:rPr>
  </w:style>
  <w:style w:type="table" w:customStyle="1" w:styleId="TableGrid2">
    <w:name w:val="Table Grid2"/>
    <w:basedOn w:val="TableNormal"/>
    <w:next w:val="TableGrid"/>
    <w:uiPriority w:val="39"/>
    <w:rsid w:val="006E4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91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reat-milton.co.uk/" TargetMode="External"/><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png"/><Relationship Id="rId12" Type="http://schemas.openxmlformats.org/officeDocument/2006/relationships/hyperlink" Target="mailto:clerk@thehaseleys.co.uk"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mycouncil.oxfordshire.gov.uk/documents/s36119/CA_JAN2417R26%20-%20Daytime%20Suppor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mparishcouncil@btinternet.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thehaseleys.co.uk/" TargetMode="External"/><Relationship Id="rId23" Type="http://schemas.openxmlformats.org/officeDocument/2006/relationships/footer" Target="footer1.xml"/><Relationship Id="rId10" Type="http://schemas.openxmlformats.org/officeDocument/2006/relationships/hyperlink" Target="mailto:contact@clerkgreatmilton.co.uk" TargetMode="Externa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hugofox.com/community/little-milton-village-community-7833/about-us" TargetMode="External"/><Relationship Id="rId22" Type="http://schemas.openxmlformats.org/officeDocument/2006/relationships/image" Target="media/image9.emf"/></Relationships>
</file>

<file path=word/_rels/footnotes.xml.rels><?xml version="1.0" encoding="UTF-8" standalone="yes"?>
<Relationships xmlns="http://schemas.openxmlformats.org/package/2006/relationships"><Relationship Id="rId3" Type="http://schemas.openxmlformats.org/officeDocument/2006/relationships/hyperlink" Target="https://www.hugofox.com/shared/attachments.asp?f=1f69cb16%2Dbb27%2D4510%2D96cf%2D01176a9e4502%2Epdf" TargetMode="External"/><Relationship Id="rId2" Type="http://schemas.openxmlformats.org/officeDocument/2006/relationships/hyperlink" Target="http://insight.oxfordshire.gov.uk/cms/oxfordshire-county-council-population-forecasts-january-2014-excel-format" TargetMode="External"/><Relationship Id="rId1" Type="http://schemas.openxmlformats.org/officeDocument/2006/relationships/hyperlink" Target="https://www.nomisweb.co.uk/query/construct/components/stdListComponent.asp?menuopt=12&amp;subcomp=1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10</Pages>
  <Words>1551</Words>
  <Characters>8842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McCulloch</dc:creator>
  <cp:keywords/>
  <dc:description/>
  <cp:lastModifiedBy>Tom McCulloch</cp:lastModifiedBy>
  <cp:revision>6</cp:revision>
  <dcterms:created xsi:type="dcterms:W3CDTF">2017-03-16T15:25:00Z</dcterms:created>
  <dcterms:modified xsi:type="dcterms:W3CDTF">2017-03-31T12:20:00Z</dcterms:modified>
</cp:coreProperties>
</file>