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20" w:rsidRDefault="00F10A20" w:rsidP="00F10A20">
      <w:pPr>
        <w:rPr>
          <w:b/>
          <w:lang w:val="en-GB"/>
        </w:rPr>
      </w:pPr>
      <w:r w:rsidRPr="00CE562C">
        <w:rPr>
          <w:noProof/>
        </w:rPr>
        <w:drawing>
          <wp:anchor distT="0" distB="0" distL="114300" distR="114300" simplePos="0" relativeHeight="251664384" behindDoc="0" locked="0" layoutInCell="1" allowOverlap="1" wp14:anchorId="3409C1E8" wp14:editId="7560ADDB">
            <wp:simplePos x="0" y="0"/>
            <wp:positionH relativeFrom="margin">
              <wp:align>left</wp:align>
            </wp:positionH>
            <wp:positionV relativeFrom="paragraph">
              <wp:posOffset>-413385</wp:posOffset>
            </wp:positionV>
            <wp:extent cx="3062689" cy="869673"/>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F10A20" w:rsidRPr="00CE562C" w:rsidRDefault="00F10A20" w:rsidP="00F10A20">
      <w:pPr>
        <w:spacing w:after="0" w:line="240" w:lineRule="auto"/>
        <w:rPr>
          <w:lang w:val="en-GB"/>
        </w:rPr>
      </w:pPr>
    </w:p>
    <w:p w:rsidR="00F10A20" w:rsidRPr="00CE562C" w:rsidRDefault="00F10A20" w:rsidP="00F10A20">
      <w:pPr>
        <w:rPr>
          <w:sz w:val="32"/>
          <w:szCs w:val="32"/>
          <w:lang w:val="en-GB"/>
        </w:rPr>
      </w:pPr>
    </w:p>
    <w:p w:rsidR="00F10A20" w:rsidRPr="00CE562C" w:rsidRDefault="00F10A20" w:rsidP="00F10A20">
      <w:pPr>
        <w:rPr>
          <w:sz w:val="36"/>
          <w:szCs w:val="36"/>
          <w:lang w:val="en-GB"/>
        </w:rPr>
      </w:pPr>
      <w:r>
        <w:rPr>
          <w:sz w:val="36"/>
          <w:szCs w:val="36"/>
          <w:lang w:val="en-GB"/>
        </w:rPr>
        <w:t>Didcot</w:t>
      </w:r>
      <w:r w:rsidRPr="00CE562C">
        <w:rPr>
          <w:sz w:val="36"/>
          <w:szCs w:val="36"/>
          <w:lang w:val="en-GB"/>
        </w:rPr>
        <w:t xml:space="preserve"> </w:t>
      </w:r>
      <w:r>
        <w:rPr>
          <w:sz w:val="36"/>
          <w:szCs w:val="36"/>
          <w:lang w:val="en-GB"/>
        </w:rPr>
        <w:t xml:space="preserve">- </w:t>
      </w:r>
      <w:r w:rsidRPr="00CE562C">
        <w:rPr>
          <w:sz w:val="36"/>
          <w:szCs w:val="36"/>
          <w:lang w:val="en-GB"/>
        </w:rPr>
        <w:t xml:space="preserve">Community </w:t>
      </w:r>
      <w:r>
        <w:rPr>
          <w:sz w:val="36"/>
          <w:szCs w:val="36"/>
          <w:lang w:val="en-GB"/>
        </w:rPr>
        <w:t xml:space="preserve">Profile: </w:t>
      </w:r>
      <w:r w:rsidR="00CA7D02">
        <w:rPr>
          <w:sz w:val="36"/>
          <w:szCs w:val="36"/>
          <w:lang w:val="en-GB"/>
        </w:rPr>
        <w:t>October</w:t>
      </w:r>
      <w:r>
        <w:rPr>
          <w:sz w:val="36"/>
          <w:szCs w:val="36"/>
          <w:lang w:val="en-GB"/>
        </w:rPr>
        <w:t xml:space="preserve"> </w:t>
      </w:r>
      <w:r w:rsidRPr="00CE562C">
        <w:rPr>
          <w:sz w:val="36"/>
          <w:szCs w:val="36"/>
          <w:lang w:val="en-GB"/>
        </w:rPr>
        <w:t>2017</w:t>
      </w:r>
      <w:r w:rsidR="00CA7D02">
        <w:rPr>
          <w:sz w:val="36"/>
          <w:szCs w:val="36"/>
          <w:lang w:val="en-GB"/>
        </w:rPr>
        <w:t xml:space="preserve"> update</w:t>
      </w:r>
    </w:p>
    <w:p w:rsidR="00F10A20" w:rsidRDefault="00F10A20">
      <w:pPr>
        <w:rPr>
          <w:sz w:val="32"/>
          <w:szCs w:val="32"/>
          <w:lang w:val="en-GB"/>
        </w:r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t>Map and Overview</w:t>
      </w:r>
    </w:p>
    <w:p w:rsidR="009C6680" w:rsidRDefault="009C6680">
      <w:pPr>
        <w:rPr>
          <w:lang w:val="en-GB"/>
        </w:rPr>
      </w:pPr>
    </w:p>
    <w:p w:rsidR="009C6680" w:rsidRDefault="00716223">
      <w:pPr>
        <w:rPr>
          <w:lang w:val="en-GB"/>
        </w:rPr>
      </w:pPr>
      <w:r w:rsidRPr="00716223">
        <w:rPr>
          <w:noProof/>
        </w:rPr>
        <w:drawing>
          <wp:inline distT="0" distB="0" distL="0" distR="0" wp14:anchorId="2B733C2F" wp14:editId="7ED8903E">
            <wp:extent cx="5943600" cy="4953000"/>
            <wp:effectExtent l="0" t="0" r="0" b="0"/>
            <wp:docPr id="2" name="Picture 2" descr="C:\Users\Toby Warren\Documents\OCVA\did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 Warren\Documents\OCVA\didc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953000"/>
                    </a:xfrm>
                    <a:prstGeom prst="rect">
                      <a:avLst/>
                    </a:prstGeom>
                    <a:noFill/>
                    <a:ln>
                      <a:noFill/>
                    </a:ln>
                  </pic:spPr>
                </pic:pic>
              </a:graphicData>
            </a:graphic>
          </wp:inline>
        </w:drawing>
      </w:r>
    </w:p>
    <w:p w:rsidR="008E4FB5" w:rsidRDefault="008E4FB5" w:rsidP="008E4FB5">
      <w:pPr>
        <w:rPr>
          <w:lang w:val="en-GB"/>
        </w:rPr>
      </w:pPr>
      <w:r>
        <w:rPr>
          <w:lang w:val="en-GB"/>
        </w:rPr>
        <w:t>The town of Didcot (Source: Ordnance Survey Election Maps</w:t>
      </w:r>
      <w:r>
        <w:rPr>
          <w:rStyle w:val="FootnoteReference"/>
          <w:lang w:val="en-GB"/>
        </w:rPr>
        <w:footnoteReference w:id="1"/>
      </w:r>
      <w:r>
        <w:rPr>
          <w:lang w:val="en-GB"/>
        </w:rPr>
        <w:t>)</w:t>
      </w:r>
    </w:p>
    <w:p w:rsidR="009C6680" w:rsidRDefault="009C6680">
      <w:pPr>
        <w:rPr>
          <w:lang w:val="en-GB"/>
        </w:rPr>
      </w:pPr>
    </w:p>
    <w:p w:rsidR="009C6680" w:rsidRDefault="009C6680" w:rsidP="009C6680">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lastRenderedPageBreak/>
        <w:t>Overview</w:t>
      </w:r>
    </w:p>
    <w:p w:rsidR="008E4FB5" w:rsidRDefault="008E4FB5" w:rsidP="009C6680">
      <w:pPr>
        <w:spacing w:after="0" w:line="240" w:lineRule="auto"/>
        <w:jc w:val="both"/>
        <w:rPr>
          <w:rFonts w:eastAsia="Times New Roman" w:cstheme="minorHAnsi"/>
          <w:color w:val="000000"/>
          <w:u w:val="single"/>
          <w:lang w:val="en-GB"/>
        </w:rPr>
      </w:pPr>
    </w:p>
    <w:p w:rsidR="008E4FB5" w:rsidRPr="008E4FB5" w:rsidRDefault="008E4FB5" w:rsidP="008E4FB5">
      <w:pPr>
        <w:spacing w:after="0" w:line="240" w:lineRule="auto"/>
        <w:jc w:val="both"/>
        <w:rPr>
          <w:rFonts w:eastAsia="Times New Roman" w:cstheme="minorHAnsi"/>
          <w:color w:val="000000"/>
          <w:lang w:val="en-GB"/>
        </w:rPr>
      </w:pPr>
      <w:r w:rsidRPr="008E4FB5">
        <w:rPr>
          <w:rFonts w:eastAsia="Times New Roman" w:cstheme="minorHAnsi"/>
          <w:color w:val="000000"/>
          <w:lang w:val="en-GB"/>
        </w:rPr>
        <w:t xml:space="preserve">The population of </w:t>
      </w:r>
      <w:r>
        <w:rPr>
          <w:rFonts w:eastAsia="Times New Roman" w:cstheme="minorHAnsi"/>
          <w:color w:val="000000"/>
          <w:lang w:val="en-GB"/>
        </w:rPr>
        <w:t xml:space="preserve">the town of </w:t>
      </w:r>
      <w:r w:rsidRPr="008E4FB5">
        <w:rPr>
          <w:rFonts w:eastAsia="Times New Roman" w:cstheme="minorHAnsi"/>
          <w:color w:val="000000"/>
          <w:lang w:val="en-GB"/>
        </w:rPr>
        <w:t>Didcot at the time of the 2011 Census was 24,416</w:t>
      </w:r>
    </w:p>
    <w:p w:rsidR="008E4FB5" w:rsidRPr="008E4FB5" w:rsidRDefault="008E4FB5" w:rsidP="008E4FB5">
      <w:pPr>
        <w:spacing w:after="0" w:line="240" w:lineRule="auto"/>
        <w:jc w:val="both"/>
        <w:rPr>
          <w:rFonts w:eastAsia="Times New Roman" w:cstheme="minorHAnsi"/>
          <w:color w:val="000000"/>
          <w:lang w:val="en-GB"/>
        </w:rPr>
      </w:pPr>
    </w:p>
    <w:p w:rsidR="008E4FB5" w:rsidRDefault="008E4FB5" w:rsidP="008E4FB5">
      <w:pPr>
        <w:spacing w:after="0" w:line="240" w:lineRule="auto"/>
        <w:jc w:val="both"/>
        <w:rPr>
          <w:rFonts w:eastAsia="Times New Roman" w:cstheme="minorHAnsi"/>
          <w:color w:val="000000"/>
          <w:lang w:val="en-GB"/>
        </w:rPr>
      </w:pPr>
      <w:r w:rsidRPr="008E4FB5">
        <w:rPr>
          <w:rFonts w:eastAsia="Times New Roman" w:cstheme="minorHAnsi"/>
          <w:color w:val="000000"/>
          <w:lang w:val="en-GB"/>
        </w:rPr>
        <w:t>In December 2015, Government announced that Didcot will become a Garden Town, delivering 15,050 new homes and 20,000 high-tech jobs in the greater Didcot area over the next 15 years. The majority of sites for the 15,050 homes are allocated. Most of these are within Vale of White Horse District (outside the town of Didcot), and many already have planning consent. Didcot’s population is expected to grow from its current level of 24,530 to 65,200 by 2031.</w:t>
      </w:r>
    </w:p>
    <w:p w:rsidR="008E4FB5" w:rsidRDefault="008E4FB5" w:rsidP="008E4FB5">
      <w:pPr>
        <w:spacing w:after="0" w:line="240" w:lineRule="auto"/>
        <w:jc w:val="both"/>
        <w:rPr>
          <w:rFonts w:eastAsia="Times New Roman" w:cstheme="minorHAnsi"/>
          <w:color w:val="000000"/>
          <w:lang w:val="en-GB"/>
        </w:rPr>
      </w:pPr>
    </w:p>
    <w:p w:rsidR="008E4FB5" w:rsidRPr="008E4FB5" w:rsidRDefault="008E4FB5" w:rsidP="008E4FB5">
      <w:pPr>
        <w:spacing w:after="0" w:line="240" w:lineRule="auto"/>
        <w:jc w:val="both"/>
        <w:rPr>
          <w:rFonts w:eastAsia="Times New Roman" w:cstheme="minorHAnsi"/>
          <w:color w:val="000000"/>
          <w:lang w:val="en-GB"/>
        </w:rPr>
      </w:pPr>
      <w:r w:rsidRPr="008E4FB5">
        <w:rPr>
          <w:rFonts w:eastAsia="Times New Roman" w:cstheme="minorHAnsi"/>
          <w:color w:val="000000"/>
          <w:lang w:val="en-GB"/>
        </w:rPr>
        <w:t>With a larger population comes a greater demand on services, from healthcare and transport, to leisure</w:t>
      </w:r>
    </w:p>
    <w:p w:rsidR="008E4FB5" w:rsidRPr="008E4FB5" w:rsidRDefault="008E4FB5" w:rsidP="008E4FB5">
      <w:pPr>
        <w:spacing w:after="0" w:line="240" w:lineRule="auto"/>
        <w:jc w:val="both"/>
        <w:rPr>
          <w:rFonts w:eastAsia="Times New Roman" w:cstheme="minorHAnsi"/>
          <w:color w:val="000000"/>
          <w:lang w:val="en-GB"/>
        </w:rPr>
      </w:pPr>
      <w:r w:rsidRPr="008E4FB5">
        <w:rPr>
          <w:rFonts w:eastAsia="Times New Roman" w:cstheme="minorHAnsi"/>
          <w:color w:val="000000"/>
          <w:lang w:val="en-GB"/>
        </w:rPr>
        <w:t>and retail. Therefore</w:t>
      </w:r>
      <w:r>
        <w:rPr>
          <w:rFonts w:eastAsia="Times New Roman" w:cstheme="minorHAnsi"/>
          <w:color w:val="000000"/>
          <w:lang w:val="en-GB"/>
        </w:rPr>
        <w:t>,</w:t>
      </w:r>
      <w:r w:rsidRPr="008E4FB5">
        <w:rPr>
          <w:rFonts w:eastAsia="Times New Roman" w:cstheme="minorHAnsi"/>
          <w:color w:val="000000"/>
          <w:lang w:val="en-GB"/>
        </w:rPr>
        <w:t xml:space="preserve"> there is a need to make sure that the town is prepared to deal with growth and that growth is delivered in a sustainable way.</w:t>
      </w:r>
      <w:r>
        <w:rPr>
          <w:rFonts w:eastAsia="Times New Roman" w:cstheme="minorHAnsi"/>
          <w:color w:val="000000"/>
          <w:lang w:val="en-GB"/>
        </w:rPr>
        <w:t xml:space="preserve"> </w:t>
      </w:r>
      <w:r w:rsidRPr="008E4FB5">
        <w:rPr>
          <w:rFonts w:eastAsia="Times New Roman" w:cstheme="minorHAnsi"/>
          <w:color w:val="000000"/>
          <w:lang w:val="en-GB"/>
        </w:rPr>
        <w:t>Key to the Greater Didcot Garden Town transformation is the opportunity to address the current deficiencies in landscaping, environment and open space within the town. The creation of local allotments, enhanced public parks and sporting and leisure facilities will contribute to the health and wellbeing of the community.</w:t>
      </w:r>
      <w:r>
        <w:rPr>
          <w:rStyle w:val="FootnoteReference"/>
          <w:rFonts w:eastAsia="Times New Roman" w:cstheme="minorHAnsi"/>
          <w:color w:val="000000"/>
          <w:lang w:val="en-GB"/>
        </w:rPr>
        <w:footnoteReference w:id="2"/>
      </w:r>
    </w:p>
    <w:p w:rsidR="008E4FB5" w:rsidRPr="008E4FB5" w:rsidRDefault="008E4FB5" w:rsidP="008E4FB5">
      <w:pPr>
        <w:spacing w:after="0" w:line="240" w:lineRule="auto"/>
        <w:jc w:val="both"/>
        <w:rPr>
          <w:rFonts w:eastAsia="Times New Roman" w:cstheme="minorHAnsi"/>
          <w:color w:val="000000"/>
          <w:u w:val="single"/>
          <w:lang w:val="en-GB"/>
        </w:rPr>
      </w:pPr>
    </w:p>
    <w:p w:rsidR="009C6680" w:rsidRPr="009C6680" w:rsidRDefault="009C6680" w:rsidP="009C6680">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 xml:space="preserve">Social life </w:t>
      </w:r>
    </w:p>
    <w:p w:rsidR="009C6680" w:rsidRDefault="009C6680" w:rsidP="009C6680">
      <w:pPr>
        <w:spacing w:after="0" w:line="240" w:lineRule="auto"/>
        <w:jc w:val="both"/>
        <w:rPr>
          <w:rFonts w:eastAsia="Times New Roman" w:cstheme="minorHAnsi"/>
          <w:color w:val="000000"/>
          <w:u w:val="single"/>
          <w:lang w:val="en-GB"/>
        </w:rPr>
      </w:pPr>
    </w:p>
    <w:p w:rsidR="008E4FB5" w:rsidRPr="00AA7664" w:rsidRDefault="008E4FB5" w:rsidP="00AA7664">
      <w:pPr>
        <w:pStyle w:val="ListParagraph"/>
        <w:numPr>
          <w:ilvl w:val="0"/>
          <w:numId w:val="13"/>
        </w:numPr>
        <w:spacing w:after="0" w:line="240" w:lineRule="auto"/>
        <w:jc w:val="both"/>
        <w:rPr>
          <w:rFonts w:eastAsia="Times New Roman" w:cstheme="minorHAnsi"/>
          <w:color w:val="000000"/>
          <w:lang w:val="en-GB"/>
        </w:rPr>
      </w:pPr>
      <w:r w:rsidRPr="00AA7664">
        <w:rPr>
          <w:rFonts w:eastAsia="Times New Roman" w:cstheme="minorHAnsi"/>
          <w:color w:val="000000"/>
          <w:lang w:val="en-GB"/>
        </w:rPr>
        <w:t>Cornerstone Arts Centre</w:t>
      </w:r>
      <w:r w:rsidR="00A6429C" w:rsidRPr="00AA7664">
        <w:rPr>
          <w:rFonts w:eastAsia="Times New Roman" w:cstheme="minorHAnsi"/>
          <w:color w:val="000000"/>
          <w:lang w:val="en-GB"/>
        </w:rPr>
        <w:t xml:space="preserve"> - purpose-built, professional arts, culture and entertainment venue. Cornerstone comprises a 220 seat auditorium, café bar, gallery and four studios.</w:t>
      </w:r>
    </w:p>
    <w:p w:rsidR="0001251D" w:rsidRDefault="00AA7664" w:rsidP="0001251D">
      <w:pPr>
        <w:pStyle w:val="ListParagraph"/>
        <w:numPr>
          <w:ilvl w:val="0"/>
          <w:numId w:val="13"/>
        </w:numPr>
        <w:spacing w:after="0" w:line="240" w:lineRule="auto"/>
        <w:jc w:val="both"/>
        <w:rPr>
          <w:rFonts w:eastAsia="Times New Roman" w:cstheme="minorHAnsi"/>
          <w:color w:val="000000"/>
          <w:lang w:val="en-GB"/>
        </w:rPr>
      </w:pPr>
      <w:r>
        <w:rPr>
          <w:rFonts w:eastAsia="Times New Roman" w:cstheme="minorHAnsi"/>
          <w:color w:val="000000"/>
          <w:lang w:val="en-GB"/>
        </w:rPr>
        <w:t>D</w:t>
      </w:r>
      <w:r w:rsidRPr="00AA7664">
        <w:rPr>
          <w:rFonts w:eastAsia="Times New Roman" w:cstheme="minorHAnsi"/>
          <w:color w:val="000000"/>
          <w:lang w:val="en-GB"/>
        </w:rPr>
        <w:t>idcot Railway Centre - home to the Great Western Society's unique collection of steam engines, coaches, wagons, buildings and small relics; and a recreation of Brunel's broad gauge railway.</w:t>
      </w:r>
    </w:p>
    <w:p w:rsidR="0001251D" w:rsidRDefault="0001251D" w:rsidP="0001251D">
      <w:pPr>
        <w:spacing w:after="0" w:line="240" w:lineRule="auto"/>
        <w:ind w:left="360"/>
        <w:jc w:val="both"/>
        <w:rPr>
          <w:rFonts w:eastAsiaTheme="majorEastAsia" w:cstheme="minorHAnsi"/>
          <w:color w:val="000000" w:themeColor="text1"/>
          <w:u w:val="single"/>
        </w:rPr>
      </w:pPr>
    </w:p>
    <w:p w:rsidR="0001251D" w:rsidRDefault="00AA7664" w:rsidP="00F10A20">
      <w:pPr>
        <w:spacing w:after="0" w:line="240" w:lineRule="auto"/>
        <w:jc w:val="both"/>
        <w:rPr>
          <w:rFonts w:eastAsiaTheme="majorEastAsia" w:cstheme="minorHAnsi"/>
          <w:color w:val="000000" w:themeColor="text1"/>
          <w:u w:val="single"/>
        </w:rPr>
      </w:pPr>
      <w:r w:rsidRPr="0001251D">
        <w:rPr>
          <w:rFonts w:eastAsiaTheme="majorEastAsia" w:cstheme="minorHAnsi"/>
          <w:color w:val="000000" w:themeColor="text1"/>
          <w:u w:val="single"/>
        </w:rPr>
        <w:t>Schools</w:t>
      </w:r>
    </w:p>
    <w:p w:rsidR="00F10A20" w:rsidRDefault="00F10A20" w:rsidP="00F10A20">
      <w:pPr>
        <w:spacing w:after="0" w:line="240" w:lineRule="auto"/>
        <w:jc w:val="both"/>
        <w:rPr>
          <w:rFonts w:eastAsiaTheme="majorEastAsia" w:cstheme="minorHAnsi"/>
          <w:color w:val="000000" w:themeColor="text1"/>
        </w:rPr>
      </w:pPr>
    </w:p>
    <w:p w:rsidR="00F10A20" w:rsidRDefault="00AA7664" w:rsidP="00F10A20">
      <w:pPr>
        <w:spacing w:after="0" w:line="240" w:lineRule="auto"/>
        <w:jc w:val="both"/>
        <w:rPr>
          <w:rFonts w:eastAsiaTheme="majorEastAsia" w:cstheme="minorHAnsi"/>
          <w:color w:val="000000" w:themeColor="text1"/>
        </w:rPr>
      </w:pPr>
      <w:proofErr w:type="spellStart"/>
      <w:r w:rsidRPr="00AA7664">
        <w:rPr>
          <w:rFonts w:eastAsiaTheme="majorEastAsia" w:cstheme="minorHAnsi"/>
          <w:color w:val="000000" w:themeColor="text1"/>
        </w:rPr>
        <w:t>Didcot</w:t>
      </w:r>
      <w:proofErr w:type="spellEnd"/>
      <w:r w:rsidRPr="00AA7664">
        <w:rPr>
          <w:rFonts w:eastAsiaTheme="majorEastAsia" w:cstheme="minorHAnsi"/>
          <w:color w:val="000000" w:themeColor="text1"/>
        </w:rPr>
        <w:t xml:space="preserve"> is served by six primary schools: All Saints' C of E, </w:t>
      </w:r>
      <w:proofErr w:type="spellStart"/>
      <w:r w:rsidRPr="00AA7664">
        <w:rPr>
          <w:rFonts w:eastAsiaTheme="majorEastAsia" w:cstheme="minorHAnsi"/>
          <w:color w:val="000000" w:themeColor="text1"/>
        </w:rPr>
        <w:t>Ladygrove</w:t>
      </w:r>
      <w:proofErr w:type="spellEnd"/>
      <w:r w:rsidRPr="00AA7664">
        <w:rPr>
          <w:rFonts w:eastAsiaTheme="majorEastAsia" w:cstheme="minorHAnsi"/>
          <w:color w:val="000000" w:themeColor="text1"/>
        </w:rPr>
        <w:t xml:space="preserve"> Park, Manor, </w:t>
      </w:r>
      <w:proofErr w:type="spellStart"/>
      <w:r w:rsidRPr="00AA7664">
        <w:rPr>
          <w:rFonts w:eastAsiaTheme="majorEastAsia" w:cstheme="minorHAnsi"/>
          <w:color w:val="000000" w:themeColor="text1"/>
        </w:rPr>
        <w:t>Northbourne</w:t>
      </w:r>
      <w:proofErr w:type="spellEnd"/>
      <w:r w:rsidRPr="00AA7664">
        <w:rPr>
          <w:rFonts w:eastAsiaTheme="majorEastAsia" w:cstheme="minorHAnsi"/>
          <w:color w:val="000000" w:themeColor="text1"/>
        </w:rPr>
        <w:t xml:space="preserve"> C of E, Stephen Freeman and </w:t>
      </w:r>
      <w:proofErr w:type="spellStart"/>
      <w:r w:rsidRPr="00AA7664">
        <w:rPr>
          <w:rFonts w:eastAsiaTheme="majorEastAsia" w:cstheme="minorHAnsi"/>
          <w:color w:val="000000" w:themeColor="text1"/>
        </w:rPr>
        <w:t>Willowcroft</w:t>
      </w:r>
      <w:proofErr w:type="spellEnd"/>
      <w:r w:rsidRPr="00AA7664">
        <w:rPr>
          <w:rFonts w:eastAsiaTheme="majorEastAsia" w:cstheme="minorHAnsi"/>
          <w:color w:val="000000" w:themeColor="text1"/>
        </w:rPr>
        <w:t xml:space="preserve">. </w:t>
      </w:r>
    </w:p>
    <w:p w:rsidR="00F10A20" w:rsidRDefault="00F10A20" w:rsidP="00F10A20">
      <w:pPr>
        <w:spacing w:after="0" w:line="240" w:lineRule="auto"/>
        <w:jc w:val="both"/>
        <w:rPr>
          <w:rFonts w:eastAsiaTheme="majorEastAsia" w:cstheme="minorHAnsi"/>
          <w:color w:val="000000" w:themeColor="text1"/>
        </w:rPr>
      </w:pPr>
    </w:p>
    <w:p w:rsidR="00F10A20" w:rsidRDefault="00AA7664" w:rsidP="00F10A20">
      <w:pPr>
        <w:spacing w:after="0" w:line="240" w:lineRule="auto"/>
        <w:jc w:val="both"/>
        <w:rPr>
          <w:rFonts w:eastAsiaTheme="majorEastAsia" w:cstheme="minorHAnsi"/>
          <w:color w:val="000000" w:themeColor="text1"/>
        </w:rPr>
      </w:pPr>
      <w:r w:rsidRPr="00AA7664">
        <w:rPr>
          <w:rFonts w:eastAsiaTheme="majorEastAsia" w:cstheme="minorHAnsi"/>
          <w:color w:val="000000" w:themeColor="text1"/>
        </w:rPr>
        <w:t xml:space="preserve">There are three state-funded secondary schools in </w:t>
      </w:r>
      <w:proofErr w:type="spellStart"/>
      <w:r w:rsidRPr="00AA7664">
        <w:rPr>
          <w:rFonts w:eastAsiaTheme="majorEastAsia" w:cstheme="minorHAnsi"/>
          <w:color w:val="000000" w:themeColor="text1"/>
        </w:rPr>
        <w:t>Didcot</w:t>
      </w:r>
      <w:proofErr w:type="spellEnd"/>
      <w:r w:rsidRPr="00AA7664">
        <w:rPr>
          <w:rFonts w:eastAsiaTheme="majorEastAsia" w:cstheme="minorHAnsi"/>
          <w:color w:val="000000" w:themeColor="text1"/>
        </w:rPr>
        <w:t xml:space="preserve">: St </w:t>
      </w:r>
      <w:proofErr w:type="spellStart"/>
      <w:r w:rsidRPr="00AA7664">
        <w:rPr>
          <w:rFonts w:eastAsiaTheme="majorEastAsia" w:cstheme="minorHAnsi"/>
          <w:color w:val="000000" w:themeColor="text1"/>
        </w:rPr>
        <w:t>Birinus</w:t>
      </w:r>
      <w:proofErr w:type="spellEnd"/>
      <w:r w:rsidRPr="00AA7664">
        <w:rPr>
          <w:rFonts w:eastAsiaTheme="majorEastAsia" w:cstheme="minorHAnsi"/>
          <w:color w:val="000000" w:themeColor="text1"/>
        </w:rPr>
        <w:t xml:space="preserve"> School and </w:t>
      </w:r>
      <w:proofErr w:type="spellStart"/>
      <w:r w:rsidRPr="00AA7664">
        <w:rPr>
          <w:rFonts w:eastAsiaTheme="majorEastAsia" w:cstheme="minorHAnsi"/>
          <w:color w:val="000000" w:themeColor="text1"/>
        </w:rPr>
        <w:t>Didcot</w:t>
      </w:r>
      <w:proofErr w:type="spellEnd"/>
      <w:r w:rsidRPr="00AA7664">
        <w:rPr>
          <w:rFonts w:eastAsiaTheme="majorEastAsia" w:cstheme="minorHAnsi"/>
          <w:color w:val="000000" w:themeColor="text1"/>
        </w:rPr>
        <w:t xml:space="preserve"> Girls' School </w:t>
      </w:r>
    </w:p>
    <w:p w:rsidR="0001251D" w:rsidRDefault="00AA7664" w:rsidP="00F10A20">
      <w:pPr>
        <w:spacing w:after="0" w:line="240" w:lineRule="auto"/>
        <w:jc w:val="both"/>
        <w:rPr>
          <w:rFonts w:eastAsiaTheme="majorEastAsia" w:cstheme="minorHAnsi"/>
          <w:color w:val="000000" w:themeColor="text1"/>
        </w:rPr>
      </w:pPr>
      <w:r w:rsidRPr="00AA7664">
        <w:rPr>
          <w:rFonts w:eastAsiaTheme="majorEastAsia" w:cstheme="minorHAnsi"/>
          <w:color w:val="000000" w:themeColor="text1"/>
        </w:rPr>
        <w:t xml:space="preserve">are single-sex schools that </w:t>
      </w:r>
      <w:proofErr w:type="gramStart"/>
      <w:r w:rsidRPr="00AA7664">
        <w:rPr>
          <w:rFonts w:eastAsiaTheme="majorEastAsia" w:cstheme="minorHAnsi"/>
          <w:color w:val="000000" w:themeColor="text1"/>
        </w:rPr>
        <w:t>join together</w:t>
      </w:r>
      <w:proofErr w:type="gramEnd"/>
      <w:r w:rsidRPr="00AA7664">
        <w:rPr>
          <w:rFonts w:eastAsiaTheme="majorEastAsia" w:cstheme="minorHAnsi"/>
          <w:color w:val="000000" w:themeColor="text1"/>
        </w:rPr>
        <w:t xml:space="preserve"> at sixth form. UTC Oxfordshire is a university technical college that opened in 2015 for students aged 14 to 19 years.</w:t>
      </w:r>
    </w:p>
    <w:p w:rsidR="00F10A20" w:rsidRDefault="00F10A20" w:rsidP="00F10A20">
      <w:pPr>
        <w:spacing w:after="0" w:line="240" w:lineRule="auto"/>
        <w:jc w:val="both"/>
        <w:rPr>
          <w:rFonts w:eastAsiaTheme="majorEastAsia" w:cstheme="minorHAnsi"/>
          <w:color w:val="000000" w:themeColor="text1"/>
        </w:rPr>
      </w:pPr>
    </w:p>
    <w:p w:rsidR="0001251D" w:rsidRDefault="00AA7664" w:rsidP="00F10A20">
      <w:pPr>
        <w:spacing w:after="0" w:line="240" w:lineRule="auto"/>
        <w:jc w:val="both"/>
        <w:rPr>
          <w:rFonts w:eastAsiaTheme="majorEastAsia" w:cstheme="minorHAnsi"/>
          <w:color w:val="000000" w:themeColor="text1"/>
          <w:u w:val="single"/>
        </w:rPr>
      </w:pPr>
      <w:r>
        <w:rPr>
          <w:rFonts w:eastAsiaTheme="majorEastAsia" w:cstheme="minorHAnsi"/>
          <w:color w:val="000000" w:themeColor="text1"/>
          <w:u w:val="single"/>
        </w:rPr>
        <w:t>Services</w:t>
      </w:r>
    </w:p>
    <w:p w:rsidR="0001251D" w:rsidRDefault="0001251D" w:rsidP="0001251D">
      <w:pPr>
        <w:spacing w:after="0" w:line="240" w:lineRule="auto"/>
        <w:ind w:left="360"/>
        <w:jc w:val="both"/>
        <w:rPr>
          <w:rFonts w:eastAsiaTheme="majorEastAsia" w:cstheme="minorHAnsi"/>
          <w:color w:val="000000" w:themeColor="text1"/>
          <w:u w:val="single"/>
        </w:rPr>
      </w:pPr>
    </w:p>
    <w:p w:rsidR="0001251D" w:rsidRPr="0001251D" w:rsidRDefault="00AA7664" w:rsidP="0001251D">
      <w:pPr>
        <w:pStyle w:val="ListParagraph"/>
        <w:numPr>
          <w:ilvl w:val="0"/>
          <w:numId w:val="15"/>
        </w:numPr>
        <w:spacing w:after="0" w:line="240" w:lineRule="auto"/>
        <w:ind w:left="851" w:hanging="425"/>
        <w:jc w:val="both"/>
        <w:rPr>
          <w:rFonts w:eastAsiaTheme="majorEastAsia" w:cstheme="minorHAnsi"/>
          <w:color w:val="000000" w:themeColor="text1"/>
        </w:rPr>
      </w:pPr>
      <w:proofErr w:type="spellStart"/>
      <w:r w:rsidRPr="0001251D">
        <w:rPr>
          <w:rFonts w:eastAsiaTheme="majorEastAsia" w:cstheme="minorHAnsi"/>
          <w:color w:val="000000" w:themeColor="text1"/>
        </w:rPr>
        <w:t>Didcot</w:t>
      </w:r>
      <w:proofErr w:type="spellEnd"/>
      <w:r w:rsidRPr="0001251D">
        <w:rPr>
          <w:rFonts w:eastAsiaTheme="majorEastAsia" w:cstheme="minorHAnsi"/>
          <w:color w:val="000000" w:themeColor="text1"/>
        </w:rPr>
        <w:t xml:space="preserve"> Parkway railway station - The station is served by local services operated by Great Western Railway from Reading to </w:t>
      </w:r>
      <w:proofErr w:type="spellStart"/>
      <w:r w:rsidRPr="0001251D">
        <w:rPr>
          <w:rFonts w:eastAsiaTheme="majorEastAsia" w:cstheme="minorHAnsi"/>
          <w:color w:val="000000" w:themeColor="text1"/>
        </w:rPr>
        <w:t>Didcot</w:t>
      </w:r>
      <w:proofErr w:type="spellEnd"/>
      <w:r w:rsidRPr="0001251D">
        <w:rPr>
          <w:rFonts w:eastAsiaTheme="majorEastAsia" w:cstheme="minorHAnsi"/>
          <w:color w:val="000000" w:themeColor="text1"/>
        </w:rPr>
        <w:t xml:space="preserve"> and Oxford, and by main line services from London Paddington to </w:t>
      </w:r>
      <w:proofErr w:type="spellStart"/>
      <w:r w:rsidRPr="0001251D">
        <w:rPr>
          <w:rFonts w:eastAsiaTheme="majorEastAsia" w:cstheme="minorHAnsi"/>
          <w:color w:val="000000" w:themeColor="text1"/>
        </w:rPr>
        <w:t>Swindon</w:t>
      </w:r>
      <w:proofErr w:type="spellEnd"/>
      <w:r w:rsidRPr="0001251D">
        <w:rPr>
          <w:rFonts w:eastAsiaTheme="majorEastAsia" w:cstheme="minorHAnsi"/>
          <w:color w:val="000000" w:themeColor="text1"/>
        </w:rPr>
        <w:t>, Bristol and South Wales, but some of the main line services do not call at the station.</w:t>
      </w:r>
    </w:p>
    <w:p w:rsidR="0001251D" w:rsidRPr="0001251D" w:rsidRDefault="00FC1B53" w:rsidP="0001251D">
      <w:pPr>
        <w:pStyle w:val="ListParagraph"/>
        <w:numPr>
          <w:ilvl w:val="0"/>
          <w:numId w:val="15"/>
        </w:numPr>
        <w:spacing w:after="0" w:line="240" w:lineRule="auto"/>
        <w:ind w:left="851" w:hanging="425"/>
        <w:jc w:val="both"/>
        <w:rPr>
          <w:rFonts w:eastAsiaTheme="majorEastAsia" w:cstheme="minorHAnsi"/>
          <w:color w:val="000000" w:themeColor="text1"/>
        </w:rPr>
      </w:pPr>
      <w:r w:rsidRPr="0001251D">
        <w:rPr>
          <w:rFonts w:eastAsiaTheme="majorEastAsia" w:cstheme="minorHAnsi"/>
          <w:color w:val="000000" w:themeColor="text1"/>
        </w:rPr>
        <w:t xml:space="preserve">Bus services – </w:t>
      </w:r>
      <w:proofErr w:type="spellStart"/>
      <w:r w:rsidRPr="0001251D">
        <w:rPr>
          <w:rFonts w:eastAsiaTheme="majorEastAsia" w:cstheme="minorHAnsi"/>
          <w:color w:val="000000" w:themeColor="text1"/>
        </w:rPr>
        <w:t>Didcot</w:t>
      </w:r>
      <w:proofErr w:type="spellEnd"/>
      <w:r w:rsidRPr="0001251D">
        <w:rPr>
          <w:rFonts w:eastAsiaTheme="majorEastAsia" w:cstheme="minorHAnsi"/>
          <w:color w:val="000000" w:themeColor="text1"/>
        </w:rPr>
        <w:t xml:space="preserve"> has regular services to Oxford, Abingdon, Wallingford, </w:t>
      </w:r>
      <w:proofErr w:type="spellStart"/>
      <w:r w:rsidRPr="0001251D">
        <w:rPr>
          <w:rFonts w:eastAsiaTheme="majorEastAsia" w:cstheme="minorHAnsi"/>
          <w:color w:val="000000" w:themeColor="text1"/>
        </w:rPr>
        <w:t>Wantage</w:t>
      </w:r>
      <w:proofErr w:type="spellEnd"/>
      <w:r w:rsidRPr="0001251D">
        <w:rPr>
          <w:rFonts w:eastAsiaTheme="majorEastAsia" w:cstheme="minorHAnsi"/>
          <w:color w:val="000000" w:themeColor="text1"/>
        </w:rPr>
        <w:t xml:space="preserve"> and Grove and major employment sites at </w:t>
      </w:r>
      <w:proofErr w:type="spellStart"/>
      <w:r w:rsidRPr="0001251D">
        <w:rPr>
          <w:rFonts w:eastAsiaTheme="majorEastAsia" w:cstheme="minorHAnsi"/>
          <w:color w:val="000000" w:themeColor="text1"/>
        </w:rPr>
        <w:t>Culham</w:t>
      </w:r>
      <w:proofErr w:type="spellEnd"/>
      <w:r w:rsidRPr="0001251D">
        <w:rPr>
          <w:rFonts w:eastAsiaTheme="majorEastAsia" w:cstheme="minorHAnsi"/>
          <w:color w:val="000000" w:themeColor="text1"/>
        </w:rPr>
        <w:t xml:space="preserve"> Science Centre, Harwell Campus and Milton Park</w:t>
      </w:r>
      <w:r w:rsidR="00BB5A88" w:rsidRPr="0001251D">
        <w:rPr>
          <w:rFonts w:eastAsiaTheme="majorEastAsia" w:cstheme="minorHAnsi"/>
          <w:color w:val="000000" w:themeColor="text1"/>
        </w:rPr>
        <w:t>.</w:t>
      </w:r>
    </w:p>
    <w:p w:rsidR="00BB5A88" w:rsidRPr="0001251D" w:rsidRDefault="00BB5A88" w:rsidP="0001251D">
      <w:pPr>
        <w:pStyle w:val="ListParagraph"/>
        <w:numPr>
          <w:ilvl w:val="0"/>
          <w:numId w:val="15"/>
        </w:numPr>
        <w:spacing w:after="0" w:line="240" w:lineRule="auto"/>
        <w:ind w:left="851" w:hanging="425"/>
        <w:jc w:val="both"/>
        <w:rPr>
          <w:rFonts w:eastAsiaTheme="majorEastAsia" w:cstheme="minorHAnsi"/>
          <w:color w:val="000000" w:themeColor="text1"/>
        </w:rPr>
      </w:pPr>
      <w:proofErr w:type="spellStart"/>
      <w:r w:rsidRPr="0001251D">
        <w:rPr>
          <w:rFonts w:eastAsiaTheme="majorEastAsia" w:cstheme="minorHAnsi"/>
          <w:color w:val="000000" w:themeColor="text1"/>
        </w:rPr>
        <w:t>Didcot</w:t>
      </w:r>
      <w:proofErr w:type="spellEnd"/>
      <w:r w:rsidRPr="0001251D">
        <w:rPr>
          <w:rFonts w:eastAsiaTheme="majorEastAsia" w:cstheme="minorHAnsi"/>
          <w:color w:val="000000" w:themeColor="text1"/>
        </w:rPr>
        <w:t xml:space="preserve"> Community Hospital - The hospital provides rehabilitation and palliative care for people who no longer require the services of an acute hospital but require greater support than currently provided in their home environment.</w:t>
      </w:r>
    </w:p>
    <w:p w:rsidR="00E607A5" w:rsidRPr="00E607A5" w:rsidRDefault="00E607A5" w:rsidP="00E607A5">
      <w:pPr>
        <w:pStyle w:val="ListParagraph"/>
        <w:keepNext/>
        <w:keepLines/>
        <w:numPr>
          <w:ilvl w:val="0"/>
          <w:numId w:val="14"/>
        </w:numPr>
        <w:spacing w:after="0" w:line="240" w:lineRule="auto"/>
        <w:outlineLvl w:val="1"/>
        <w:rPr>
          <w:rFonts w:eastAsiaTheme="majorEastAsia" w:cstheme="minorHAnsi"/>
          <w:color w:val="000000" w:themeColor="text1"/>
        </w:rPr>
      </w:pPr>
      <w:proofErr w:type="spellStart"/>
      <w:r w:rsidRPr="00E607A5">
        <w:rPr>
          <w:rFonts w:eastAsiaTheme="majorEastAsia" w:cstheme="minorHAnsi"/>
          <w:color w:val="000000" w:themeColor="text1"/>
        </w:rPr>
        <w:lastRenderedPageBreak/>
        <w:t>Didcot</w:t>
      </w:r>
      <w:proofErr w:type="spellEnd"/>
      <w:r w:rsidRPr="00E607A5">
        <w:rPr>
          <w:rFonts w:eastAsiaTheme="majorEastAsia" w:cstheme="minorHAnsi"/>
          <w:color w:val="000000" w:themeColor="text1"/>
        </w:rPr>
        <w:t xml:space="preserve"> has three GP surgeries</w:t>
      </w:r>
      <w:r w:rsidR="0001251D">
        <w:rPr>
          <w:rFonts w:eastAsiaTheme="majorEastAsia" w:cstheme="minorHAnsi"/>
          <w:color w:val="000000" w:themeColor="text1"/>
        </w:rPr>
        <w:t>.</w:t>
      </w:r>
    </w:p>
    <w:p w:rsidR="00BB5A88" w:rsidRDefault="00BB5A88" w:rsidP="00E607A5">
      <w:pPr>
        <w:pStyle w:val="ListParagraph"/>
        <w:keepNext/>
        <w:keepLines/>
        <w:numPr>
          <w:ilvl w:val="0"/>
          <w:numId w:val="14"/>
        </w:numPr>
        <w:spacing w:after="0" w:line="240" w:lineRule="auto"/>
        <w:outlineLvl w:val="1"/>
        <w:rPr>
          <w:rFonts w:eastAsiaTheme="majorEastAsia" w:cstheme="minorHAnsi"/>
          <w:color w:val="000000" w:themeColor="text1"/>
        </w:rPr>
      </w:pPr>
      <w:r w:rsidRPr="00E607A5">
        <w:rPr>
          <w:rFonts w:eastAsiaTheme="majorEastAsia" w:cstheme="minorHAnsi"/>
          <w:color w:val="000000" w:themeColor="text1"/>
        </w:rPr>
        <w:t xml:space="preserve">Volunteer car driver scheme - </w:t>
      </w:r>
      <w:proofErr w:type="spellStart"/>
      <w:r w:rsidRPr="00E607A5">
        <w:rPr>
          <w:rFonts w:eastAsiaTheme="majorEastAsia" w:cstheme="minorHAnsi"/>
          <w:color w:val="000000" w:themeColor="text1"/>
        </w:rPr>
        <w:t>Didcot</w:t>
      </w:r>
      <w:proofErr w:type="spellEnd"/>
      <w:r w:rsidRPr="00E607A5">
        <w:rPr>
          <w:rFonts w:eastAsiaTheme="majorEastAsia" w:cstheme="minorHAnsi"/>
          <w:color w:val="000000" w:themeColor="text1"/>
        </w:rPr>
        <w:t xml:space="preserve"> Volunteer Centre </w:t>
      </w:r>
      <w:proofErr w:type="spellStart"/>
      <w:r w:rsidRPr="00E607A5">
        <w:rPr>
          <w:rFonts w:eastAsiaTheme="majorEastAsia" w:cstheme="minorHAnsi"/>
          <w:color w:val="000000" w:themeColor="text1"/>
        </w:rPr>
        <w:t>organise</w:t>
      </w:r>
      <w:r w:rsidR="000A59D0">
        <w:rPr>
          <w:rFonts w:eastAsiaTheme="majorEastAsia" w:cstheme="minorHAnsi"/>
          <w:color w:val="000000" w:themeColor="text1"/>
        </w:rPr>
        <w:t>s</w:t>
      </w:r>
      <w:proofErr w:type="spellEnd"/>
      <w:r w:rsidRPr="00E607A5">
        <w:rPr>
          <w:rFonts w:eastAsiaTheme="majorEastAsia" w:cstheme="minorHAnsi"/>
          <w:color w:val="000000" w:themeColor="text1"/>
        </w:rPr>
        <w:t xml:space="preserve"> a scheme for medical appointments, shopping and social events. The scheme covers </w:t>
      </w:r>
      <w:proofErr w:type="spellStart"/>
      <w:r w:rsidRPr="00E607A5">
        <w:rPr>
          <w:rFonts w:eastAsiaTheme="majorEastAsia" w:cstheme="minorHAnsi"/>
          <w:color w:val="000000" w:themeColor="text1"/>
        </w:rPr>
        <w:t>Didcot</w:t>
      </w:r>
      <w:proofErr w:type="spellEnd"/>
      <w:r w:rsidRPr="00E607A5">
        <w:rPr>
          <w:rFonts w:eastAsiaTheme="majorEastAsia" w:cstheme="minorHAnsi"/>
          <w:color w:val="000000" w:themeColor="text1"/>
        </w:rPr>
        <w:t xml:space="preserve"> and surrounding villages i.e. The Astons, Milton, </w:t>
      </w:r>
      <w:proofErr w:type="spellStart"/>
      <w:r w:rsidRPr="00E607A5">
        <w:rPr>
          <w:rFonts w:eastAsiaTheme="majorEastAsia" w:cstheme="minorHAnsi"/>
          <w:color w:val="000000" w:themeColor="text1"/>
        </w:rPr>
        <w:t>Blewbury</w:t>
      </w:r>
      <w:proofErr w:type="spellEnd"/>
      <w:r w:rsidRPr="00E607A5">
        <w:rPr>
          <w:rFonts w:eastAsiaTheme="majorEastAsia" w:cstheme="minorHAnsi"/>
          <w:color w:val="000000" w:themeColor="text1"/>
        </w:rPr>
        <w:t xml:space="preserve">, The </w:t>
      </w:r>
      <w:proofErr w:type="spellStart"/>
      <w:r w:rsidRPr="00E607A5">
        <w:rPr>
          <w:rFonts w:eastAsiaTheme="majorEastAsia" w:cstheme="minorHAnsi"/>
          <w:color w:val="000000" w:themeColor="text1"/>
        </w:rPr>
        <w:t>Moretons</w:t>
      </w:r>
      <w:proofErr w:type="spellEnd"/>
      <w:r w:rsidRPr="00E607A5">
        <w:rPr>
          <w:rFonts w:eastAsiaTheme="majorEastAsia" w:cstheme="minorHAnsi"/>
          <w:color w:val="000000" w:themeColor="text1"/>
        </w:rPr>
        <w:t xml:space="preserve">, Chilton, </w:t>
      </w:r>
      <w:proofErr w:type="spellStart"/>
      <w:r w:rsidRPr="00E607A5">
        <w:rPr>
          <w:rFonts w:eastAsiaTheme="majorEastAsia" w:cstheme="minorHAnsi"/>
          <w:color w:val="000000" w:themeColor="text1"/>
        </w:rPr>
        <w:t>Steventon</w:t>
      </w:r>
      <w:proofErr w:type="spellEnd"/>
      <w:r w:rsidRPr="00E607A5">
        <w:rPr>
          <w:rFonts w:eastAsiaTheme="majorEastAsia" w:cstheme="minorHAnsi"/>
          <w:color w:val="000000" w:themeColor="text1"/>
        </w:rPr>
        <w:t xml:space="preserve">, The </w:t>
      </w:r>
      <w:proofErr w:type="spellStart"/>
      <w:r w:rsidRPr="00E607A5">
        <w:rPr>
          <w:rFonts w:eastAsiaTheme="majorEastAsia" w:cstheme="minorHAnsi"/>
          <w:color w:val="000000" w:themeColor="text1"/>
        </w:rPr>
        <w:t>Hagbournes</w:t>
      </w:r>
      <w:proofErr w:type="spellEnd"/>
      <w:r w:rsidRPr="00E607A5">
        <w:rPr>
          <w:rFonts w:eastAsiaTheme="majorEastAsia" w:cstheme="minorHAnsi"/>
          <w:color w:val="000000" w:themeColor="text1"/>
        </w:rPr>
        <w:t xml:space="preserve">, Upton, Harwell, The </w:t>
      </w:r>
      <w:proofErr w:type="spellStart"/>
      <w:r w:rsidRPr="00E607A5">
        <w:rPr>
          <w:rFonts w:eastAsiaTheme="majorEastAsia" w:cstheme="minorHAnsi"/>
          <w:color w:val="000000" w:themeColor="text1"/>
        </w:rPr>
        <w:t>Wittenhams</w:t>
      </w:r>
      <w:proofErr w:type="spellEnd"/>
      <w:r w:rsidRPr="00E607A5">
        <w:rPr>
          <w:rFonts w:eastAsiaTheme="majorEastAsia" w:cstheme="minorHAnsi"/>
          <w:color w:val="000000" w:themeColor="text1"/>
        </w:rPr>
        <w:t>.</w:t>
      </w:r>
    </w:p>
    <w:p w:rsidR="000E2F63" w:rsidRPr="000E2F63" w:rsidRDefault="000E2F63" w:rsidP="000E2F63">
      <w:pPr>
        <w:pStyle w:val="ListParagraph"/>
        <w:keepNext/>
        <w:keepLines/>
        <w:numPr>
          <w:ilvl w:val="0"/>
          <w:numId w:val="14"/>
        </w:numPr>
        <w:spacing w:after="0" w:line="240" w:lineRule="auto"/>
        <w:outlineLvl w:val="1"/>
        <w:rPr>
          <w:rFonts w:eastAsiaTheme="majorEastAsia" w:cstheme="minorHAnsi"/>
          <w:color w:val="000000" w:themeColor="text1"/>
        </w:rPr>
      </w:pP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Health and Wellbeing Centre - The day </w:t>
      </w:r>
      <w:proofErr w:type="spellStart"/>
      <w:r w:rsidRPr="000E2F63">
        <w:rPr>
          <w:rFonts w:eastAsiaTheme="majorEastAsia" w:cstheme="minorHAnsi"/>
          <w:color w:val="000000" w:themeColor="text1"/>
        </w:rPr>
        <w:t>centre</w:t>
      </w:r>
      <w:proofErr w:type="spellEnd"/>
      <w:r w:rsidRPr="000E2F63">
        <w:rPr>
          <w:rFonts w:eastAsiaTheme="majorEastAsia" w:cstheme="minorHAnsi"/>
          <w:color w:val="000000" w:themeColor="text1"/>
        </w:rPr>
        <w:t xml:space="preserve"> supports adults with physical disabilities, mental health problems and dementia.</w:t>
      </w:r>
    </w:p>
    <w:p w:rsidR="000E2F63" w:rsidRPr="000E2F63" w:rsidRDefault="000E2F63" w:rsidP="000E2F63">
      <w:pPr>
        <w:pStyle w:val="ListParagraph"/>
        <w:keepNext/>
        <w:keepLines/>
        <w:numPr>
          <w:ilvl w:val="0"/>
          <w:numId w:val="14"/>
        </w:numPr>
        <w:spacing w:after="0" w:line="240" w:lineRule="auto"/>
        <w:outlineLvl w:val="1"/>
        <w:rPr>
          <w:rFonts w:eastAsiaTheme="majorEastAsia" w:cstheme="minorHAnsi"/>
          <w:color w:val="000000" w:themeColor="text1"/>
        </w:rPr>
      </w:pP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Early Intervention Hub - The </w:t>
      </w: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Hub offers services and a venue for groups and activities, for children, young people, parents and families in the </w:t>
      </w: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Henley, Sonning Common, </w:t>
      </w:r>
      <w:proofErr w:type="spellStart"/>
      <w:r w:rsidRPr="000E2F63">
        <w:rPr>
          <w:rFonts w:eastAsiaTheme="majorEastAsia" w:cstheme="minorHAnsi"/>
          <w:color w:val="000000" w:themeColor="text1"/>
        </w:rPr>
        <w:t>Thame</w:t>
      </w:r>
      <w:proofErr w:type="spellEnd"/>
      <w:r w:rsidRPr="000E2F63">
        <w:rPr>
          <w:rFonts w:eastAsiaTheme="majorEastAsia" w:cstheme="minorHAnsi"/>
          <w:color w:val="000000" w:themeColor="text1"/>
        </w:rPr>
        <w:t xml:space="preserve">, Wallingford and Woodcote area. </w:t>
      </w:r>
    </w:p>
    <w:p w:rsidR="000E2F63" w:rsidRPr="000E2F63" w:rsidRDefault="000E2F63" w:rsidP="000E2F63">
      <w:pPr>
        <w:pStyle w:val="ListParagraph"/>
        <w:keepNext/>
        <w:keepLines/>
        <w:numPr>
          <w:ilvl w:val="0"/>
          <w:numId w:val="14"/>
        </w:numPr>
        <w:spacing w:after="0" w:line="240" w:lineRule="auto"/>
        <w:outlineLvl w:val="1"/>
        <w:rPr>
          <w:rFonts w:eastAsiaTheme="majorEastAsia" w:cstheme="minorHAnsi"/>
          <w:color w:val="000000" w:themeColor="text1"/>
        </w:rPr>
      </w:pPr>
      <w:r w:rsidRPr="000E2F63">
        <w:rPr>
          <w:rFonts w:eastAsiaTheme="majorEastAsia" w:cstheme="minorHAnsi"/>
          <w:color w:val="000000" w:themeColor="text1"/>
        </w:rPr>
        <w:t xml:space="preserve">Children's </w:t>
      </w:r>
      <w:proofErr w:type="spellStart"/>
      <w:r w:rsidRPr="000E2F63">
        <w:rPr>
          <w:rFonts w:eastAsiaTheme="majorEastAsia" w:cstheme="minorHAnsi"/>
          <w:color w:val="000000" w:themeColor="text1"/>
        </w:rPr>
        <w:t>Centres</w:t>
      </w:r>
      <w:proofErr w:type="spellEnd"/>
      <w:r w:rsidRPr="000E2F63">
        <w:rPr>
          <w:rFonts w:eastAsiaTheme="majorEastAsia" w:cstheme="minorHAnsi"/>
          <w:color w:val="000000" w:themeColor="text1"/>
        </w:rPr>
        <w:t xml:space="preserve"> </w:t>
      </w:r>
      <w:r w:rsidR="00F479DA">
        <w:rPr>
          <w:rFonts w:eastAsiaTheme="majorEastAsia" w:cstheme="minorHAnsi"/>
          <w:color w:val="000000" w:themeColor="text1"/>
        </w:rPr>
        <w:t>–</w:t>
      </w:r>
      <w:r w:rsidRPr="000E2F63">
        <w:rPr>
          <w:rFonts w:eastAsiaTheme="majorEastAsia" w:cstheme="minorHAnsi"/>
          <w:color w:val="000000" w:themeColor="text1"/>
        </w:rPr>
        <w:t xml:space="preserve"> </w:t>
      </w:r>
      <w:r w:rsidR="00F479DA">
        <w:rPr>
          <w:rFonts w:eastAsiaTheme="majorEastAsia" w:cstheme="minorHAnsi"/>
          <w:color w:val="000000" w:themeColor="text1"/>
        </w:rPr>
        <w:t xml:space="preserve">Stephen Freeman, </w:t>
      </w:r>
      <w:r w:rsidRPr="000E2F63">
        <w:rPr>
          <w:rFonts w:eastAsiaTheme="majorEastAsia" w:cstheme="minorHAnsi"/>
          <w:color w:val="000000" w:themeColor="text1"/>
        </w:rPr>
        <w:t xml:space="preserve">South </w:t>
      </w: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and </w:t>
      </w: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w:t>
      </w:r>
      <w:proofErr w:type="spellStart"/>
      <w:r w:rsidRPr="000E2F63">
        <w:rPr>
          <w:rFonts w:eastAsiaTheme="majorEastAsia" w:cstheme="minorHAnsi"/>
          <w:color w:val="000000" w:themeColor="text1"/>
        </w:rPr>
        <w:t>Ladygrove</w:t>
      </w:r>
      <w:proofErr w:type="spellEnd"/>
      <w:r w:rsidRPr="000E2F63">
        <w:rPr>
          <w:rFonts w:eastAsiaTheme="majorEastAsia" w:cstheme="minorHAnsi"/>
          <w:color w:val="000000" w:themeColor="text1"/>
        </w:rPr>
        <w:t xml:space="preserve"> Children’s </w:t>
      </w:r>
      <w:proofErr w:type="spellStart"/>
      <w:r w:rsidRPr="000E2F63">
        <w:rPr>
          <w:rFonts w:eastAsiaTheme="majorEastAsia" w:cstheme="minorHAnsi"/>
          <w:color w:val="000000" w:themeColor="text1"/>
        </w:rPr>
        <w:t>Centres</w:t>
      </w:r>
      <w:proofErr w:type="spellEnd"/>
      <w:r w:rsidRPr="000E2F63">
        <w:rPr>
          <w:rFonts w:eastAsiaTheme="majorEastAsia" w:cstheme="minorHAnsi"/>
          <w:color w:val="000000" w:themeColor="text1"/>
        </w:rPr>
        <w:t xml:space="preserve"> are for children under five and their families and offers a variety of services that families may need to thrive and make the most of life’s opportunities, whatever their background or circumstances.</w:t>
      </w:r>
    </w:p>
    <w:p w:rsidR="000E2F63" w:rsidRDefault="000E2F63" w:rsidP="000E2F63">
      <w:pPr>
        <w:pStyle w:val="ListParagraph"/>
        <w:keepNext/>
        <w:keepLines/>
        <w:numPr>
          <w:ilvl w:val="0"/>
          <w:numId w:val="14"/>
        </w:numPr>
        <w:spacing w:after="0" w:line="240" w:lineRule="auto"/>
        <w:outlineLvl w:val="1"/>
        <w:rPr>
          <w:rFonts w:eastAsiaTheme="majorEastAsia" w:cstheme="minorHAnsi"/>
          <w:color w:val="000000" w:themeColor="text1"/>
        </w:rPr>
      </w:pP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Library - The library is open from Monday to Saturday and has free wi-fi and computers with internet access.</w:t>
      </w:r>
    </w:p>
    <w:p w:rsidR="00C447F2" w:rsidRDefault="00C447F2" w:rsidP="00C447F2">
      <w:pPr>
        <w:pStyle w:val="ListParagraph"/>
        <w:keepNext/>
        <w:keepLines/>
        <w:numPr>
          <w:ilvl w:val="0"/>
          <w:numId w:val="14"/>
        </w:numPr>
        <w:spacing w:after="0" w:line="240" w:lineRule="auto"/>
        <w:outlineLvl w:val="1"/>
        <w:rPr>
          <w:rFonts w:eastAsiaTheme="majorEastAsia" w:cstheme="minorHAnsi"/>
          <w:color w:val="000000" w:themeColor="text1"/>
        </w:rPr>
      </w:pPr>
      <w:r>
        <w:rPr>
          <w:rFonts w:eastAsiaTheme="majorEastAsia" w:cstheme="minorHAnsi"/>
          <w:color w:val="000000" w:themeColor="text1"/>
        </w:rPr>
        <w:t xml:space="preserve">Retail - </w:t>
      </w:r>
      <w:r w:rsidRPr="00C447F2">
        <w:rPr>
          <w:rFonts w:eastAsiaTheme="majorEastAsia" w:cstheme="minorHAnsi"/>
          <w:color w:val="000000" w:themeColor="text1"/>
        </w:rPr>
        <w:t xml:space="preserve">A new shopping </w:t>
      </w:r>
      <w:proofErr w:type="spellStart"/>
      <w:r w:rsidRPr="00C447F2">
        <w:rPr>
          <w:rFonts w:eastAsiaTheme="majorEastAsia" w:cstheme="minorHAnsi"/>
          <w:color w:val="000000" w:themeColor="text1"/>
        </w:rPr>
        <w:t>centre</w:t>
      </w:r>
      <w:proofErr w:type="spellEnd"/>
      <w:r w:rsidRPr="00C447F2">
        <w:rPr>
          <w:rFonts w:eastAsiaTheme="majorEastAsia" w:cstheme="minorHAnsi"/>
          <w:color w:val="000000" w:themeColor="text1"/>
        </w:rPr>
        <w:t xml:space="preserve"> opened in </w:t>
      </w:r>
      <w:proofErr w:type="spellStart"/>
      <w:r w:rsidRPr="00C447F2">
        <w:rPr>
          <w:rFonts w:eastAsiaTheme="majorEastAsia" w:cstheme="minorHAnsi"/>
          <w:color w:val="000000" w:themeColor="text1"/>
        </w:rPr>
        <w:t>Didcot</w:t>
      </w:r>
      <w:proofErr w:type="spellEnd"/>
      <w:r w:rsidRPr="00C447F2">
        <w:rPr>
          <w:rFonts w:eastAsiaTheme="majorEastAsia" w:cstheme="minorHAnsi"/>
          <w:color w:val="000000" w:themeColor="text1"/>
        </w:rPr>
        <w:t xml:space="preserve"> in 2004/5 and a second phase is planned.</w:t>
      </w:r>
    </w:p>
    <w:p w:rsidR="000A59D0" w:rsidRDefault="000A59D0" w:rsidP="000A59D0">
      <w:pPr>
        <w:pStyle w:val="ListParagraph"/>
        <w:keepNext/>
        <w:keepLines/>
        <w:numPr>
          <w:ilvl w:val="0"/>
          <w:numId w:val="14"/>
        </w:numPr>
        <w:spacing w:after="0" w:line="240" w:lineRule="auto"/>
        <w:outlineLvl w:val="1"/>
        <w:rPr>
          <w:rFonts w:eastAsiaTheme="majorEastAsia" w:cstheme="minorHAnsi"/>
          <w:color w:val="000000" w:themeColor="text1"/>
        </w:rPr>
      </w:pPr>
      <w:r>
        <w:rPr>
          <w:rFonts w:eastAsiaTheme="majorEastAsia" w:cstheme="minorHAnsi"/>
          <w:color w:val="000000" w:themeColor="text1"/>
        </w:rPr>
        <w:t xml:space="preserve">Leisure </w:t>
      </w:r>
      <w:proofErr w:type="spellStart"/>
      <w:r>
        <w:rPr>
          <w:rFonts w:eastAsiaTheme="majorEastAsia" w:cstheme="minorHAnsi"/>
          <w:color w:val="000000" w:themeColor="text1"/>
        </w:rPr>
        <w:t>centres</w:t>
      </w:r>
      <w:proofErr w:type="spellEnd"/>
      <w:r>
        <w:rPr>
          <w:rFonts w:eastAsiaTheme="majorEastAsia" w:cstheme="minorHAnsi"/>
          <w:color w:val="000000" w:themeColor="text1"/>
        </w:rPr>
        <w:t xml:space="preserve"> - </w:t>
      </w:r>
      <w:proofErr w:type="spellStart"/>
      <w:r w:rsidRPr="000A59D0">
        <w:rPr>
          <w:rFonts w:eastAsiaTheme="majorEastAsia" w:cstheme="minorHAnsi"/>
          <w:color w:val="000000" w:themeColor="text1"/>
        </w:rPr>
        <w:t>Didcot</w:t>
      </w:r>
      <w:proofErr w:type="spellEnd"/>
      <w:r w:rsidRPr="000A59D0">
        <w:rPr>
          <w:rFonts w:eastAsiaTheme="majorEastAsia" w:cstheme="minorHAnsi"/>
          <w:color w:val="000000" w:themeColor="text1"/>
        </w:rPr>
        <w:t xml:space="preserve"> Leisure Centre offers a sports hall, squash courts, bar &amp; function room. </w:t>
      </w:r>
      <w:proofErr w:type="spellStart"/>
      <w:r w:rsidRPr="000A59D0">
        <w:rPr>
          <w:rFonts w:eastAsiaTheme="majorEastAsia" w:cstheme="minorHAnsi"/>
          <w:color w:val="000000" w:themeColor="text1"/>
        </w:rPr>
        <w:t>Didcot</w:t>
      </w:r>
      <w:proofErr w:type="spellEnd"/>
      <w:r w:rsidRPr="000A59D0">
        <w:rPr>
          <w:rFonts w:eastAsiaTheme="majorEastAsia" w:cstheme="minorHAnsi"/>
          <w:color w:val="000000" w:themeColor="text1"/>
        </w:rPr>
        <w:t xml:space="preserve"> Wave has wave machine, indoor flume ride and beach area. It also has a gym. </w:t>
      </w:r>
      <w:proofErr w:type="spellStart"/>
      <w:r w:rsidRPr="000A59D0">
        <w:rPr>
          <w:rFonts w:eastAsiaTheme="majorEastAsia" w:cstheme="minorHAnsi"/>
          <w:color w:val="000000" w:themeColor="text1"/>
        </w:rPr>
        <w:t>Willowbrook</w:t>
      </w:r>
      <w:proofErr w:type="spellEnd"/>
      <w:r w:rsidRPr="000A59D0">
        <w:rPr>
          <w:rFonts w:eastAsiaTheme="majorEastAsia" w:cstheme="minorHAnsi"/>
          <w:color w:val="000000" w:themeColor="text1"/>
        </w:rPr>
        <w:t xml:space="preserve"> Leisure Centre has a gym, </w:t>
      </w:r>
      <w:proofErr w:type="spellStart"/>
      <w:r w:rsidRPr="000A59D0">
        <w:rPr>
          <w:rFonts w:eastAsiaTheme="majorEastAsia" w:cstheme="minorHAnsi"/>
          <w:color w:val="000000" w:themeColor="text1"/>
        </w:rPr>
        <w:t>sportsd</w:t>
      </w:r>
      <w:proofErr w:type="spellEnd"/>
      <w:r w:rsidRPr="000A59D0">
        <w:rPr>
          <w:rFonts w:eastAsiaTheme="majorEastAsia" w:cstheme="minorHAnsi"/>
          <w:color w:val="000000" w:themeColor="text1"/>
        </w:rPr>
        <w:t xml:space="preserve"> hall and cycling studio.</w:t>
      </w:r>
    </w:p>
    <w:p w:rsidR="000A59D0" w:rsidRDefault="000A59D0" w:rsidP="000A59D0">
      <w:pPr>
        <w:pStyle w:val="ListParagraph"/>
        <w:keepNext/>
        <w:keepLines/>
        <w:numPr>
          <w:ilvl w:val="0"/>
          <w:numId w:val="14"/>
        </w:numPr>
        <w:spacing w:after="0" w:line="240" w:lineRule="auto"/>
        <w:outlineLvl w:val="1"/>
        <w:rPr>
          <w:rFonts w:eastAsiaTheme="majorEastAsia" w:cstheme="minorHAnsi"/>
          <w:color w:val="000000" w:themeColor="text1"/>
        </w:rPr>
      </w:pPr>
      <w:r w:rsidRPr="000A59D0">
        <w:rPr>
          <w:rFonts w:eastAsiaTheme="majorEastAsia" w:cstheme="minorHAnsi"/>
          <w:color w:val="000000" w:themeColor="text1"/>
        </w:rPr>
        <w:t xml:space="preserve">Parks - Edmonds Park is 8.5 hectares and has 2 play areas, a pavilion, senior and junior football pitches and sports courts. </w:t>
      </w:r>
      <w:proofErr w:type="spellStart"/>
      <w:r w:rsidRPr="000A59D0">
        <w:rPr>
          <w:rFonts w:eastAsiaTheme="majorEastAsia" w:cstheme="minorHAnsi"/>
          <w:color w:val="000000" w:themeColor="text1"/>
        </w:rPr>
        <w:t>Ladygrove</w:t>
      </w:r>
      <w:proofErr w:type="spellEnd"/>
      <w:r w:rsidRPr="000A59D0">
        <w:rPr>
          <w:rFonts w:eastAsiaTheme="majorEastAsia" w:cstheme="minorHAnsi"/>
          <w:color w:val="000000" w:themeColor="text1"/>
        </w:rPr>
        <w:t xml:space="preserve"> Park is 11.38 hectares and has a play area, multi</w:t>
      </w:r>
      <w:r w:rsidR="00F10A20">
        <w:rPr>
          <w:rFonts w:eastAsiaTheme="majorEastAsia" w:cstheme="minorHAnsi"/>
          <w:color w:val="000000" w:themeColor="text1"/>
        </w:rPr>
        <w:t>-</w:t>
      </w:r>
      <w:r w:rsidRPr="000A59D0">
        <w:rPr>
          <w:rFonts w:eastAsiaTheme="majorEastAsia" w:cstheme="minorHAnsi"/>
          <w:color w:val="000000" w:themeColor="text1"/>
        </w:rPr>
        <w:t>use area, football pitches and three tennis courts.</w:t>
      </w:r>
      <w:r w:rsidR="0001251D">
        <w:rPr>
          <w:rFonts w:eastAsiaTheme="majorEastAsia" w:cstheme="minorHAnsi"/>
          <w:color w:val="000000" w:themeColor="text1"/>
        </w:rPr>
        <w:t xml:space="preserve"> All these parks are owned by the town council.</w:t>
      </w:r>
    </w:p>
    <w:p w:rsidR="00C447F2" w:rsidRDefault="00C447F2" w:rsidP="00C447F2">
      <w:pPr>
        <w:pStyle w:val="ListParagraph"/>
        <w:keepNext/>
        <w:keepLines/>
        <w:numPr>
          <w:ilvl w:val="0"/>
          <w:numId w:val="14"/>
        </w:numPr>
        <w:spacing w:after="0" w:line="240" w:lineRule="auto"/>
        <w:outlineLvl w:val="1"/>
        <w:rPr>
          <w:rFonts w:eastAsiaTheme="majorEastAsia" w:cstheme="minorHAnsi"/>
          <w:color w:val="000000" w:themeColor="text1"/>
        </w:rPr>
      </w:pPr>
      <w:r w:rsidRPr="00C447F2">
        <w:rPr>
          <w:rFonts w:eastAsiaTheme="majorEastAsia" w:cstheme="minorHAnsi"/>
          <w:color w:val="000000" w:themeColor="text1"/>
        </w:rPr>
        <w:t xml:space="preserve">Boundary Park - Boundary Park is a brand new multi-sports facility situated within Great Western Park in </w:t>
      </w:r>
      <w:proofErr w:type="spellStart"/>
      <w:r w:rsidRPr="00C447F2">
        <w:rPr>
          <w:rFonts w:eastAsiaTheme="majorEastAsia" w:cstheme="minorHAnsi"/>
          <w:color w:val="000000" w:themeColor="text1"/>
        </w:rPr>
        <w:t>Didcot</w:t>
      </w:r>
      <w:proofErr w:type="spellEnd"/>
      <w:r w:rsidRPr="00C447F2">
        <w:rPr>
          <w:rFonts w:eastAsiaTheme="majorEastAsia" w:cstheme="minorHAnsi"/>
          <w:color w:val="000000" w:themeColor="text1"/>
        </w:rPr>
        <w:t xml:space="preserve">. It contains 17½ acres of amenity grass land encompassing two cricket pitches, two rugby pitches, one full size football pitch and five junior pitches of assorted sizes. The pitches are serviced by a two </w:t>
      </w:r>
      <w:proofErr w:type="spellStart"/>
      <w:r w:rsidRPr="00C447F2">
        <w:rPr>
          <w:rFonts w:eastAsiaTheme="majorEastAsia" w:cstheme="minorHAnsi"/>
          <w:color w:val="000000" w:themeColor="text1"/>
        </w:rPr>
        <w:t>storey</w:t>
      </w:r>
      <w:proofErr w:type="spellEnd"/>
      <w:r w:rsidRPr="00C447F2">
        <w:rPr>
          <w:rFonts w:eastAsiaTheme="majorEastAsia" w:cstheme="minorHAnsi"/>
          <w:color w:val="000000" w:themeColor="text1"/>
        </w:rPr>
        <w:t xml:space="preserve"> pavilion which houses six 20-person changing rooms and a social space which includes a bar, kitchen and function room.</w:t>
      </w:r>
    </w:p>
    <w:p w:rsidR="00C447F2" w:rsidRDefault="00C447F2" w:rsidP="00C447F2">
      <w:pPr>
        <w:keepNext/>
        <w:keepLines/>
        <w:spacing w:after="0" w:line="240" w:lineRule="auto"/>
        <w:outlineLvl w:val="1"/>
        <w:rPr>
          <w:rFonts w:eastAsiaTheme="majorEastAsia" w:cstheme="minorHAnsi"/>
          <w:color w:val="000000" w:themeColor="text1"/>
        </w:rPr>
      </w:pPr>
    </w:p>
    <w:p w:rsidR="00C447F2" w:rsidRPr="00C447F2" w:rsidRDefault="00C447F2" w:rsidP="00C447F2">
      <w:pPr>
        <w:keepNext/>
        <w:keepLines/>
        <w:spacing w:after="0" w:line="240" w:lineRule="auto"/>
        <w:outlineLvl w:val="1"/>
        <w:rPr>
          <w:rFonts w:eastAsiaTheme="majorEastAsia" w:cstheme="minorHAnsi"/>
          <w:color w:val="000000" w:themeColor="text1"/>
          <w:u w:val="single"/>
        </w:rPr>
      </w:pPr>
      <w:r w:rsidRPr="00C447F2">
        <w:rPr>
          <w:rFonts w:eastAsiaTheme="majorEastAsia" w:cstheme="minorHAnsi"/>
          <w:color w:val="000000" w:themeColor="text1"/>
          <w:u w:val="single"/>
        </w:rPr>
        <w:t>Town council</w:t>
      </w:r>
    </w:p>
    <w:p w:rsidR="00C447F2" w:rsidRDefault="00C447F2" w:rsidP="00C447F2">
      <w:pPr>
        <w:keepNext/>
        <w:keepLines/>
        <w:spacing w:after="0" w:line="240" w:lineRule="auto"/>
        <w:outlineLvl w:val="1"/>
        <w:rPr>
          <w:rFonts w:eastAsiaTheme="majorEastAsia" w:cstheme="minorHAnsi"/>
          <w:color w:val="000000" w:themeColor="text1"/>
        </w:rPr>
      </w:pPr>
    </w:p>
    <w:p w:rsidR="00F10A20" w:rsidRDefault="00C447F2" w:rsidP="00F10A20">
      <w:pPr>
        <w:pStyle w:val="ListParagraph"/>
        <w:keepNext/>
        <w:keepLines/>
        <w:numPr>
          <w:ilvl w:val="0"/>
          <w:numId w:val="16"/>
        </w:numPr>
        <w:spacing w:after="0" w:line="240" w:lineRule="auto"/>
        <w:outlineLvl w:val="1"/>
        <w:rPr>
          <w:rFonts w:eastAsiaTheme="majorEastAsia" w:cstheme="minorHAnsi"/>
          <w:color w:val="000000" w:themeColor="text1"/>
        </w:rPr>
      </w:pPr>
      <w:proofErr w:type="spellStart"/>
      <w:r w:rsidRPr="00F10A20">
        <w:rPr>
          <w:rFonts w:eastAsiaTheme="majorEastAsia" w:cstheme="minorHAnsi"/>
          <w:color w:val="000000" w:themeColor="text1"/>
        </w:rPr>
        <w:t>Didcot</w:t>
      </w:r>
      <w:proofErr w:type="spellEnd"/>
      <w:r w:rsidRPr="00F10A20">
        <w:rPr>
          <w:rFonts w:eastAsiaTheme="majorEastAsia" w:cstheme="minorHAnsi"/>
          <w:color w:val="000000" w:themeColor="text1"/>
        </w:rPr>
        <w:t xml:space="preserve"> Town Council, Council Offices, </w:t>
      </w:r>
      <w:proofErr w:type="spellStart"/>
      <w:r w:rsidRPr="00F10A20">
        <w:rPr>
          <w:rFonts w:eastAsiaTheme="majorEastAsia" w:cstheme="minorHAnsi"/>
          <w:color w:val="000000" w:themeColor="text1"/>
        </w:rPr>
        <w:t>Britwell</w:t>
      </w:r>
      <w:proofErr w:type="spellEnd"/>
      <w:r w:rsidRPr="00F10A20">
        <w:rPr>
          <w:rFonts w:eastAsiaTheme="majorEastAsia" w:cstheme="minorHAnsi"/>
          <w:color w:val="000000" w:themeColor="text1"/>
        </w:rPr>
        <w:t xml:space="preserve"> Road, </w:t>
      </w:r>
      <w:proofErr w:type="spellStart"/>
      <w:r w:rsidRPr="00F10A20">
        <w:rPr>
          <w:rFonts w:eastAsiaTheme="majorEastAsia" w:cstheme="minorHAnsi"/>
          <w:color w:val="000000" w:themeColor="text1"/>
        </w:rPr>
        <w:t>Didcot</w:t>
      </w:r>
      <w:proofErr w:type="spellEnd"/>
      <w:r w:rsidRPr="00F10A20">
        <w:rPr>
          <w:rFonts w:eastAsiaTheme="majorEastAsia" w:cstheme="minorHAnsi"/>
          <w:color w:val="000000" w:themeColor="text1"/>
        </w:rPr>
        <w:t xml:space="preserve">, OX11 7HN, 01235 812637. </w:t>
      </w:r>
    </w:p>
    <w:p w:rsidR="00C447F2" w:rsidRDefault="00C447F2" w:rsidP="00F10A20">
      <w:pPr>
        <w:pStyle w:val="ListParagraph"/>
        <w:keepNext/>
        <w:keepLines/>
        <w:numPr>
          <w:ilvl w:val="0"/>
          <w:numId w:val="16"/>
        </w:numPr>
        <w:spacing w:after="0" w:line="240" w:lineRule="auto"/>
        <w:outlineLvl w:val="1"/>
        <w:rPr>
          <w:rFonts w:eastAsiaTheme="majorEastAsia" w:cstheme="minorHAnsi"/>
          <w:color w:val="000000" w:themeColor="text1"/>
        </w:rPr>
      </w:pPr>
      <w:r w:rsidRPr="00F10A20">
        <w:rPr>
          <w:rFonts w:eastAsiaTheme="majorEastAsia" w:cstheme="minorHAnsi"/>
          <w:color w:val="000000" w:themeColor="text1"/>
        </w:rPr>
        <w:t xml:space="preserve">Town clerk, Kathy </w:t>
      </w:r>
      <w:proofErr w:type="spellStart"/>
      <w:r w:rsidRPr="00F10A20">
        <w:rPr>
          <w:rFonts w:eastAsiaTheme="majorEastAsia" w:cstheme="minorHAnsi"/>
          <w:color w:val="000000" w:themeColor="text1"/>
        </w:rPr>
        <w:t>Fiander</w:t>
      </w:r>
      <w:proofErr w:type="spellEnd"/>
      <w:r w:rsidRPr="00F10A20">
        <w:rPr>
          <w:rFonts w:eastAsiaTheme="majorEastAsia" w:cstheme="minorHAnsi"/>
          <w:color w:val="000000" w:themeColor="text1"/>
        </w:rPr>
        <w:t xml:space="preserve"> </w:t>
      </w:r>
      <w:hyperlink r:id="rId10" w:history="1">
        <w:r w:rsidR="00F10A20" w:rsidRPr="00F10A20">
          <w:rPr>
            <w:rStyle w:val="Hyperlink"/>
            <w:rFonts w:eastAsiaTheme="majorEastAsia" w:cstheme="minorHAnsi"/>
          </w:rPr>
          <w:t>kfiander@didcot.gov.uk</w:t>
        </w:r>
      </w:hyperlink>
    </w:p>
    <w:p w:rsidR="00F10A20" w:rsidRPr="00F10A20" w:rsidRDefault="004A7813" w:rsidP="00F10A20">
      <w:pPr>
        <w:pStyle w:val="ListParagraph"/>
        <w:keepNext/>
        <w:keepLines/>
        <w:numPr>
          <w:ilvl w:val="0"/>
          <w:numId w:val="16"/>
        </w:numPr>
        <w:spacing w:after="0" w:line="240" w:lineRule="auto"/>
        <w:outlineLvl w:val="1"/>
        <w:rPr>
          <w:rFonts w:eastAsiaTheme="majorEastAsia" w:cstheme="minorHAnsi"/>
          <w:color w:val="000000" w:themeColor="text1"/>
        </w:rPr>
      </w:pPr>
      <w:hyperlink r:id="rId11" w:history="1">
        <w:r w:rsidR="00F10A20" w:rsidRPr="000D1407">
          <w:rPr>
            <w:rStyle w:val="Hyperlink"/>
            <w:rFonts w:eastAsiaTheme="majorEastAsia" w:cstheme="minorHAnsi"/>
          </w:rPr>
          <w:t>http://www.didcot.gov.uk/default.aspx</w:t>
        </w:r>
      </w:hyperlink>
      <w:r w:rsidR="00F10A20">
        <w:rPr>
          <w:rFonts w:eastAsiaTheme="majorEastAsia" w:cstheme="minorHAnsi"/>
          <w:color w:val="000000" w:themeColor="text1"/>
        </w:rPr>
        <w:t xml:space="preserve"> </w:t>
      </w:r>
    </w:p>
    <w:p w:rsidR="00F10A20" w:rsidRPr="00C447F2" w:rsidRDefault="00F10A20" w:rsidP="00C447F2">
      <w:pPr>
        <w:keepNext/>
        <w:keepLines/>
        <w:spacing w:after="0" w:line="240" w:lineRule="auto"/>
        <w:outlineLvl w:val="1"/>
        <w:rPr>
          <w:rFonts w:eastAsiaTheme="majorEastAsia" w:cstheme="minorHAnsi"/>
          <w:color w:val="000000" w:themeColor="text1"/>
        </w:rPr>
      </w:pPr>
    </w:p>
    <w:p w:rsidR="009C6680" w:rsidRDefault="009C6680" w:rsidP="009C6680">
      <w:pPr>
        <w:keepNext/>
        <w:keepLines/>
        <w:numPr>
          <w:ilvl w:val="1"/>
          <w:numId w:val="0"/>
        </w:numPr>
        <w:spacing w:after="0" w:line="120" w:lineRule="auto"/>
        <w:outlineLvl w:val="1"/>
        <w:rPr>
          <w:rFonts w:eastAsiaTheme="majorEastAsia" w:cstheme="minorHAnsi"/>
          <w:i/>
          <w:color w:val="000000" w:themeColor="text1"/>
          <w:u w:val="single"/>
        </w:rPr>
      </w:pPr>
    </w:p>
    <w:p w:rsidR="00C447F2" w:rsidRDefault="00C447F2" w:rsidP="009C6680">
      <w:pPr>
        <w:keepNext/>
        <w:keepLines/>
        <w:numPr>
          <w:ilvl w:val="1"/>
          <w:numId w:val="0"/>
        </w:numPr>
        <w:spacing w:after="0" w:line="120" w:lineRule="auto"/>
        <w:outlineLvl w:val="1"/>
        <w:rPr>
          <w:rFonts w:eastAsiaTheme="majorEastAsia" w:cstheme="minorHAnsi"/>
          <w:i/>
          <w:color w:val="000000" w:themeColor="text1"/>
          <w:u w:val="single"/>
        </w:rPr>
      </w:pPr>
    </w:p>
    <w:p w:rsidR="00C447F2" w:rsidRPr="00C447F2" w:rsidRDefault="00C447F2" w:rsidP="009C6680">
      <w:pPr>
        <w:keepNext/>
        <w:keepLines/>
        <w:numPr>
          <w:ilvl w:val="1"/>
          <w:numId w:val="0"/>
        </w:numPr>
        <w:spacing w:after="0" w:line="120" w:lineRule="auto"/>
        <w:outlineLvl w:val="1"/>
        <w:rPr>
          <w:rFonts w:eastAsiaTheme="majorEastAsia" w:cstheme="minorHAnsi"/>
          <w:color w:val="000000" w:themeColor="text1"/>
        </w:rPr>
      </w:pPr>
    </w:p>
    <w:p w:rsidR="009C6680" w:rsidRPr="009C6680" w:rsidRDefault="009C6680" w:rsidP="009C6680">
      <w:pPr>
        <w:keepNext/>
        <w:keepLines/>
        <w:spacing w:before="120" w:after="120"/>
        <w:ind w:left="720"/>
        <w:contextualSpacing/>
        <w:outlineLvl w:val="1"/>
        <w:rPr>
          <w:rFonts w:asciiTheme="majorHAnsi" w:eastAsiaTheme="majorEastAsia" w:hAnsiTheme="majorHAnsi" w:cstheme="majorBidi"/>
          <w:b/>
          <w:color w:val="000000" w:themeColor="text1"/>
          <w:sz w:val="24"/>
          <w:szCs w:val="24"/>
        </w:rPr>
      </w:pPr>
    </w:p>
    <w:p w:rsidR="009C6680" w:rsidRDefault="009C6680">
      <w:pPr>
        <w:rPr>
          <w:b/>
          <w:lang w:val="en-GB"/>
        </w:rPr>
      </w:pPr>
    </w:p>
    <w:p w:rsidR="009C6680" w:rsidRDefault="009C6680">
      <w:pPr>
        <w:rPr>
          <w:b/>
          <w:lang w:val="en-GB"/>
        </w:rPr>
      </w:pPr>
    </w:p>
    <w:p w:rsidR="009C6680" w:rsidRDefault="009C6680">
      <w:pPr>
        <w:rPr>
          <w:b/>
          <w:lang w:val="en-GB"/>
        </w:rPr>
      </w:pPr>
    </w:p>
    <w:p w:rsidR="009C6680" w:rsidRDefault="009C6680">
      <w:pPr>
        <w:rPr>
          <w:b/>
          <w:lang w:val="en-GB"/>
        </w:rPr>
      </w:pPr>
    </w:p>
    <w:p w:rsidR="009C6680" w:rsidRDefault="009C6680">
      <w:pPr>
        <w:rPr>
          <w:b/>
          <w:lang w:val="en-GB"/>
        </w:rPr>
      </w:pPr>
    </w:p>
    <w:p w:rsidR="009C6680" w:rsidRDefault="009C6680">
      <w:pPr>
        <w:rPr>
          <w:b/>
          <w:lang w:val="en-GB"/>
        </w:rPr>
      </w:pPr>
    </w:p>
    <w:p w:rsidR="009C6680" w:rsidRPr="00F10A20" w:rsidRDefault="009C6680" w:rsidP="009C6680">
      <w:pPr>
        <w:pStyle w:val="ListParagraph"/>
        <w:numPr>
          <w:ilvl w:val="0"/>
          <w:numId w:val="7"/>
        </w:numPr>
        <w:ind w:hanging="720"/>
        <w:rPr>
          <w:b/>
          <w:sz w:val="24"/>
          <w:szCs w:val="24"/>
          <w:lang w:val="en-GB"/>
        </w:rPr>
      </w:pPr>
      <w:r w:rsidRPr="00F10A20">
        <w:rPr>
          <w:b/>
          <w:sz w:val="24"/>
          <w:szCs w:val="24"/>
          <w:lang w:val="en-GB"/>
        </w:rPr>
        <w:lastRenderedPageBreak/>
        <w:t>Areas of Deprivation</w:t>
      </w:r>
    </w:p>
    <w:p w:rsidR="009C6680" w:rsidRDefault="009C6680" w:rsidP="009C6680">
      <w:pPr>
        <w:pStyle w:val="ListParagraph"/>
        <w:ind w:hanging="720"/>
        <w:rPr>
          <w:b/>
          <w:lang w:val="en-GB"/>
        </w:rPr>
      </w:pPr>
    </w:p>
    <w:p w:rsidR="00C711FC" w:rsidRDefault="00C711FC" w:rsidP="00C711FC">
      <w:proofErr w:type="spellStart"/>
      <w:r w:rsidRPr="003520F0">
        <w:t>Didcot</w:t>
      </w:r>
      <w:proofErr w:type="spellEnd"/>
      <w:r>
        <w:t xml:space="preserve"> All Saints </w:t>
      </w:r>
      <w:r w:rsidR="003E09CE">
        <w:t xml:space="preserve">and </w:t>
      </w:r>
      <w:proofErr w:type="spellStart"/>
      <w:r w:rsidR="003E09CE">
        <w:t>Northbourne</w:t>
      </w:r>
      <w:proofErr w:type="spellEnd"/>
      <w:r w:rsidR="003E09CE">
        <w:t xml:space="preserve"> and </w:t>
      </w:r>
      <w:proofErr w:type="spellStart"/>
      <w:r w:rsidR="003E09CE">
        <w:t>Didcot</w:t>
      </w:r>
      <w:proofErr w:type="spellEnd"/>
      <w:r w:rsidR="003E09CE">
        <w:t xml:space="preserve"> Park</w:t>
      </w:r>
      <w:r>
        <w:t xml:space="preserve"> LSOAs</w:t>
      </w:r>
      <w:r w:rsidR="00F10A20">
        <w:t xml:space="preserve"> </w:t>
      </w:r>
      <w:r>
        <w:t>E01028621, E01028632, E01028633, E01028635, E01028636</w:t>
      </w:r>
    </w:p>
    <w:p w:rsidR="00C711FC" w:rsidRDefault="00C711FC" w:rsidP="00C711FC">
      <w:r>
        <w:rPr>
          <w:noProof/>
        </w:rPr>
        <w:drawing>
          <wp:anchor distT="0" distB="0" distL="114300" distR="114300" simplePos="0" relativeHeight="251659264" behindDoc="1" locked="0" layoutInCell="1" allowOverlap="1" wp14:anchorId="768B6264" wp14:editId="5C4A8C57">
            <wp:simplePos x="0" y="0"/>
            <wp:positionH relativeFrom="column">
              <wp:posOffset>-408940</wp:posOffset>
            </wp:positionH>
            <wp:positionV relativeFrom="paragraph">
              <wp:posOffset>31115</wp:posOffset>
            </wp:positionV>
            <wp:extent cx="5608320" cy="4523105"/>
            <wp:effectExtent l="19050" t="19050" r="11430" b="10795"/>
            <wp:wrapTight wrapText="bothSides">
              <wp:wrapPolygon edited="0">
                <wp:start x="-73" y="-91"/>
                <wp:lineTo x="-73" y="21561"/>
                <wp:lineTo x="21571" y="21561"/>
                <wp:lineTo x="21571" y="-91"/>
                <wp:lineTo x="-73" y="-91"/>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452310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C711FC" w:rsidRDefault="00C711FC" w:rsidP="00C711FC"/>
    <w:p w:rsidR="00C711FC" w:rsidRDefault="00C711FC" w:rsidP="00C711FC"/>
    <w:p w:rsidR="00C711FC" w:rsidRDefault="00C711FC" w:rsidP="00C711FC">
      <w:r>
        <w:rPr>
          <w:noProof/>
        </w:rPr>
        <w:drawing>
          <wp:anchor distT="0" distB="0" distL="114300" distR="114300" simplePos="0" relativeHeight="251660288" behindDoc="0" locked="0" layoutInCell="1" allowOverlap="1" wp14:anchorId="32F6C2BE" wp14:editId="3F99C465">
            <wp:simplePos x="0" y="0"/>
            <wp:positionH relativeFrom="column">
              <wp:posOffset>5019364</wp:posOffset>
            </wp:positionH>
            <wp:positionV relativeFrom="paragraph">
              <wp:posOffset>206578</wp:posOffset>
            </wp:positionV>
            <wp:extent cx="1235710" cy="3044825"/>
            <wp:effectExtent l="19050" t="19050" r="21590" b="22225"/>
            <wp:wrapThrough wrapText="bothSides">
              <wp:wrapPolygon edited="0">
                <wp:start x="-333" y="-135"/>
                <wp:lineTo x="-333" y="21623"/>
                <wp:lineTo x="21644" y="21623"/>
                <wp:lineTo x="21644" y="-135"/>
                <wp:lineTo x="-333" y="-135"/>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5710" cy="304482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C711FC" w:rsidRPr="009C6680" w:rsidRDefault="00C711FC" w:rsidP="009C6680">
      <w:pPr>
        <w:pStyle w:val="ListParagraph"/>
        <w:ind w:hanging="720"/>
        <w:rPr>
          <w:b/>
          <w:lang w:val="en-GB"/>
        </w:rPr>
      </w:pPr>
    </w:p>
    <w:p w:rsidR="009C6680" w:rsidRDefault="009C6680">
      <w:pPr>
        <w:rPr>
          <w:lang w:val="en-GB"/>
        </w:rPr>
      </w:pPr>
    </w:p>
    <w:p w:rsidR="009C6680" w:rsidRDefault="009C6680">
      <w:pPr>
        <w:rPr>
          <w:lang w:val="en-GB"/>
        </w:rPr>
      </w:pPr>
    </w:p>
    <w:p w:rsidR="009C6680" w:rsidRDefault="009C6680">
      <w:pPr>
        <w:rPr>
          <w:lang w:val="en-GB"/>
        </w:rPr>
      </w:pPr>
    </w:p>
    <w:p w:rsidR="009C6680" w:rsidRDefault="00B14371">
      <w:pPr>
        <w:rPr>
          <w:lang w:val="en-GB"/>
        </w:rPr>
      </w:pPr>
      <w:r w:rsidRPr="00403624">
        <w:rPr>
          <w:noProof/>
        </w:rPr>
        <w:drawing>
          <wp:anchor distT="0" distB="0" distL="114300" distR="114300" simplePos="0" relativeHeight="251662336" behindDoc="1" locked="0" layoutInCell="1" allowOverlap="1" wp14:anchorId="0EF9881E" wp14:editId="15E7AE02">
            <wp:simplePos x="0" y="0"/>
            <wp:positionH relativeFrom="margin">
              <wp:posOffset>-447675</wp:posOffset>
            </wp:positionH>
            <wp:positionV relativeFrom="paragraph">
              <wp:posOffset>285115</wp:posOffset>
            </wp:positionV>
            <wp:extent cx="6909435" cy="1533525"/>
            <wp:effectExtent l="0" t="0" r="5715" b="9525"/>
            <wp:wrapTight wrapText="bothSides">
              <wp:wrapPolygon edited="0">
                <wp:start x="0" y="0"/>
                <wp:lineTo x="0" y="21466"/>
                <wp:lineTo x="21558" y="21466"/>
                <wp:lineTo x="21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0943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lastRenderedPageBreak/>
        <w:t>Service Overview</w:t>
      </w:r>
    </w:p>
    <w:p w:rsidR="009C6680" w:rsidRDefault="009C6680" w:rsidP="009C6680">
      <w:pPr>
        <w:pStyle w:val="ListParagraph"/>
        <w:rPr>
          <w:b/>
          <w:lang w:val="en-GB"/>
        </w:rPr>
      </w:pPr>
    </w:p>
    <w:p w:rsidR="009C6680" w:rsidRDefault="009C6680" w:rsidP="009C6680">
      <w:pPr>
        <w:pStyle w:val="ListParagraph"/>
        <w:rPr>
          <w:b/>
          <w:lang w:val="en-GB"/>
        </w:rPr>
      </w:pPr>
    </w:p>
    <w:tbl>
      <w:tblPr>
        <w:tblStyle w:val="TableGrid"/>
        <w:tblW w:w="0" w:type="auto"/>
        <w:tblLook w:val="04A0" w:firstRow="1" w:lastRow="0" w:firstColumn="1" w:lastColumn="0" w:noHBand="0" w:noVBand="1"/>
      </w:tblPr>
      <w:tblGrid>
        <w:gridCol w:w="3116"/>
        <w:gridCol w:w="3117"/>
        <w:gridCol w:w="3117"/>
      </w:tblGrid>
      <w:tr w:rsidR="009C6680" w:rsidRPr="009C6680" w:rsidTr="003227D3">
        <w:tc>
          <w:tcPr>
            <w:tcW w:w="3116" w:type="dxa"/>
            <w:shd w:val="clear" w:color="auto" w:fill="F2F2F2" w:themeFill="background1" w:themeFillShade="F2"/>
          </w:tcPr>
          <w:p w:rsidR="009C6680" w:rsidRPr="009C6680" w:rsidRDefault="009C6680" w:rsidP="009C6680">
            <w:pPr>
              <w:rPr>
                <w:b/>
              </w:rPr>
            </w:pPr>
            <w:r w:rsidRPr="009C6680">
              <w:rPr>
                <w:b/>
              </w:rPr>
              <w:t>Children’s Centre</w:t>
            </w:r>
          </w:p>
          <w:p w:rsidR="009C6680" w:rsidRPr="009C6680" w:rsidRDefault="009C6680" w:rsidP="009C6680">
            <w:pPr>
              <w:rPr>
                <w:b/>
              </w:rPr>
            </w:pPr>
          </w:p>
        </w:tc>
        <w:tc>
          <w:tcPr>
            <w:tcW w:w="3117" w:type="dxa"/>
            <w:shd w:val="clear" w:color="auto" w:fill="F2F2F2" w:themeFill="background1" w:themeFillShade="F2"/>
          </w:tcPr>
          <w:p w:rsidR="009C6680" w:rsidRPr="009C6680" w:rsidRDefault="009C6680" w:rsidP="009C6680">
            <w:pPr>
              <w:rPr>
                <w:b/>
              </w:rPr>
            </w:pPr>
            <w:r w:rsidRPr="009C6680">
              <w:rPr>
                <w:b/>
              </w:rPr>
              <w:t>Day Centre</w:t>
            </w:r>
          </w:p>
        </w:tc>
        <w:tc>
          <w:tcPr>
            <w:tcW w:w="3117" w:type="dxa"/>
            <w:shd w:val="clear" w:color="auto" w:fill="F2F2F2" w:themeFill="background1" w:themeFillShade="F2"/>
          </w:tcPr>
          <w:p w:rsidR="009C6680" w:rsidRPr="009C6680" w:rsidRDefault="009C6680" w:rsidP="009C6680">
            <w:pPr>
              <w:rPr>
                <w:b/>
              </w:rPr>
            </w:pPr>
            <w:r w:rsidRPr="009C6680">
              <w:rPr>
                <w:b/>
              </w:rPr>
              <w:t>Transport</w:t>
            </w:r>
          </w:p>
        </w:tc>
      </w:tr>
      <w:tr w:rsidR="009C6680" w:rsidRPr="009C6680" w:rsidTr="003227D3">
        <w:tc>
          <w:tcPr>
            <w:tcW w:w="3116" w:type="dxa"/>
          </w:tcPr>
          <w:p w:rsidR="00F479DA" w:rsidRDefault="00F479DA" w:rsidP="00F479DA">
            <w:r>
              <w:t xml:space="preserve">As part of the 2016/17 budget Oxfordshire County Council decided that eight Children and Family </w:t>
            </w:r>
            <w:proofErr w:type="spellStart"/>
            <w:r>
              <w:t>Centres</w:t>
            </w:r>
            <w:proofErr w:type="spellEnd"/>
            <w:r>
              <w:t xml:space="preserve"> </w:t>
            </w:r>
          </w:p>
          <w:p w:rsidR="00F10A20" w:rsidRDefault="00F479DA" w:rsidP="00FA062F">
            <w:r>
              <w:t xml:space="preserve">will be created across Oxfordshire, providing a base for a service for 0-19 year olds and their families. </w:t>
            </w:r>
          </w:p>
          <w:p w:rsidR="00F10A20" w:rsidRDefault="00F10A20" w:rsidP="00FA062F"/>
          <w:p w:rsidR="009C6680" w:rsidRDefault="00F479DA" w:rsidP="00FA062F">
            <w:r>
              <w:t xml:space="preserve">One of these </w:t>
            </w:r>
            <w:proofErr w:type="spellStart"/>
            <w:r>
              <w:t>centres</w:t>
            </w:r>
            <w:proofErr w:type="spellEnd"/>
            <w:r>
              <w:t xml:space="preserve"> will be in </w:t>
            </w:r>
            <w:proofErr w:type="spellStart"/>
            <w:r>
              <w:t>Didcot</w:t>
            </w:r>
            <w:proofErr w:type="spellEnd"/>
            <w:r>
              <w:t xml:space="preserve"> and it is proposed that it will be co-located with the existing </w:t>
            </w:r>
            <w:proofErr w:type="spellStart"/>
            <w:r>
              <w:t>Didcot</w:t>
            </w:r>
            <w:proofErr w:type="spellEnd"/>
            <w:r>
              <w:t xml:space="preserve"> Early Intervention Hub for young people. The existing </w:t>
            </w:r>
            <w:proofErr w:type="spellStart"/>
            <w:r w:rsidR="00FA062F">
              <w:t>Didcot</w:t>
            </w:r>
            <w:proofErr w:type="spellEnd"/>
            <w:r w:rsidR="00FA062F">
              <w:t xml:space="preserve"> Children's </w:t>
            </w:r>
            <w:proofErr w:type="spellStart"/>
            <w:r w:rsidR="00FA062F">
              <w:t>Centres</w:t>
            </w:r>
            <w:proofErr w:type="spellEnd"/>
            <w:r w:rsidR="00FA062F">
              <w:t xml:space="preserve"> will be financially supported by the county council until April 2017.  After this </w:t>
            </w:r>
            <w:proofErr w:type="gramStart"/>
            <w:r w:rsidR="00FA062F">
              <w:t>date</w:t>
            </w:r>
            <w:proofErr w:type="gramEnd"/>
            <w:r w:rsidR="00FA062F">
              <w:t xml:space="preserve"> they will have to be financially self</w:t>
            </w:r>
            <w:r w:rsidR="00F10A20">
              <w:t>-</w:t>
            </w:r>
            <w:r w:rsidR="00FA062F">
              <w:t>supporting</w:t>
            </w:r>
            <w:r w:rsidR="008F526A">
              <w:t xml:space="preserve"> but can apply for a grant from the county council’s</w:t>
            </w:r>
            <w:r w:rsidR="00CA0EBB">
              <w:t xml:space="preserve"> £1m transition fund</w:t>
            </w:r>
            <w:r w:rsidR="00FA062F">
              <w:t>.</w:t>
            </w:r>
          </w:p>
          <w:p w:rsidR="00F10A20" w:rsidRPr="009C6680" w:rsidRDefault="00F10A20" w:rsidP="00FA062F"/>
        </w:tc>
        <w:tc>
          <w:tcPr>
            <w:tcW w:w="3117" w:type="dxa"/>
          </w:tcPr>
          <w:p w:rsidR="00F10A20" w:rsidRDefault="00C81701" w:rsidP="00C81701">
            <w:pPr>
              <w:rPr>
                <w:rFonts w:eastAsia="Times New Roman" w:cstheme="minorHAnsi"/>
              </w:rPr>
            </w:pPr>
            <w:r w:rsidRPr="00C81701">
              <w:rPr>
                <w:rFonts w:eastAsia="Times New Roman" w:cstheme="minorHAnsi"/>
              </w:rPr>
              <w:t xml:space="preserve">As part of the 2017/18 budget Oxfordshire County Council has decided that the health and wellbeing </w:t>
            </w:r>
            <w:proofErr w:type="spellStart"/>
            <w:r w:rsidRPr="00C81701">
              <w:rPr>
                <w:rFonts w:eastAsia="Times New Roman" w:cstheme="minorHAnsi"/>
              </w:rPr>
              <w:t>centre</w:t>
            </w:r>
            <w:proofErr w:type="spellEnd"/>
            <w:r w:rsidRPr="00C81701">
              <w:rPr>
                <w:rFonts w:eastAsia="Times New Roman" w:cstheme="minorHAnsi"/>
              </w:rPr>
              <w:t xml:space="preserve"> service will be replaced by a community support service delivered from 8 building bases around the county, including </w:t>
            </w:r>
            <w:proofErr w:type="spellStart"/>
            <w:r w:rsidRPr="00C81701">
              <w:rPr>
                <w:rFonts w:eastAsia="Times New Roman" w:cstheme="minorHAnsi"/>
              </w:rPr>
              <w:t>Didcot</w:t>
            </w:r>
            <w:proofErr w:type="spellEnd"/>
            <w:r w:rsidRPr="00C81701">
              <w:rPr>
                <w:rFonts w:eastAsia="Times New Roman" w:cstheme="minorHAnsi"/>
              </w:rPr>
              <w:t xml:space="preserve">. </w:t>
            </w:r>
          </w:p>
          <w:p w:rsidR="00F10A20" w:rsidRDefault="00F10A20" w:rsidP="00C81701">
            <w:pPr>
              <w:rPr>
                <w:rFonts w:eastAsia="Times New Roman" w:cstheme="minorHAnsi"/>
              </w:rPr>
            </w:pPr>
          </w:p>
          <w:p w:rsidR="00C81701" w:rsidRPr="00C81701" w:rsidRDefault="00C81701" w:rsidP="00C81701">
            <w:pPr>
              <w:rPr>
                <w:rFonts w:eastAsia="Times New Roman" w:cstheme="minorHAnsi"/>
              </w:rPr>
            </w:pPr>
            <w:r w:rsidRPr="00C81701">
              <w:rPr>
                <w:rFonts w:eastAsia="Times New Roman" w:cstheme="minorHAnsi"/>
              </w:rPr>
              <w:t>The buildings will provide multi-functional spaces, and deliver individual and group support, using facilities available at the base, as well as in local communities.</w:t>
            </w:r>
            <w:r w:rsidR="00CA0EBB">
              <w:rPr>
                <w:rFonts w:eastAsia="Times New Roman" w:cstheme="minorHAnsi"/>
              </w:rPr>
              <w:t xml:space="preserve"> Existing funding for voluntary sector day time support will come to an end but new county council funding will be available (£900,000 in 17/18, £600,00 in 18/19 and £350,000 in 19/20 </w:t>
            </w:r>
          </w:p>
          <w:p w:rsidR="009C6680" w:rsidRPr="00C81701" w:rsidRDefault="009C6680" w:rsidP="009C6680">
            <w:pPr>
              <w:rPr>
                <w:rFonts w:cstheme="minorHAnsi"/>
              </w:rPr>
            </w:pPr>
          </w:p>
        </w:tc>
        <w:tc>
          <w:tcPr>
            <w:tcW w:w="3117" w:type="dxa"/>
          </w:tcPr>
          <w:p w:rsidR="009C6680" w:rsidRPr="009C6680" w:rsidRDefault="006F6ADC" w:rsidP="006F6ADC">
            <w:r>
              <w:t xml:space="preserve">Bus services to and from </w:t>
            </w:r>
            <w:proofErr w:type="spellStart"/>
            <w:r>
              <w:t>neighbouring</w:t>
            </w:r>
            <w:proofErr w:type="spellEnd"/>
            <w:r>
              <w:t xml:space="preserve"> villages (</w:t>
            </w:r>
            <w:proofErr w:type="spellStart"/>
            <w:r>
              <w:t>Blewbury</w:t>
            </w:r>
            <w:proofErr w:type="spellEnd"/>
            <w:r>
              <w:t xml:space="preserve">, the </w:t>
            </w:r>
            <w:proofErr w:type="spellStart"/>
            <w:r>
              <w:t>Hagbournes</w:t>
            </w:r>
            <w:proofErr w:type="spellEnd"/>
            <w:r>
              <w:t xml:space="preserve">, the </w:t>
            </w:r>
            <w:proofErr w:type="spellStart"/>
            <w:r>
              <w:t>Moretons</w:t>
            </w:r>
            <w:proofErr w:type="spellEnd"/>
            <w:r>
              <w:t>) have stopped following the withdrawal of bus subsidies.</w:t>
            </w:r>
          </w:p>
        </w:tc>
      </w:tr>
    </w:tbl>
    <w:p w:rsidR="009C6680" w:rsidRDefault="009C6680" w:rsidP="009C6680">
      <w:pPr>
        <w:pStyle w:val="ListParagraph"/>
        <w:rPr>
          <w:b/>
          <w:lang w:val="en-GB"/>
        </w:rPr>
      </w:pPr>
    </w:p>
    <w:p w:rsidR="009C6680" w:rsidRDefault="009C6680" w:rsidP="009C6680">
      <w:pPr>
        <w:pStyle w:val="ListParagraph"/>
        <w:rPr>
          <w:b/>
          <w:lang w:val="en-GB"/>
        </w:rPr>
      </w:pPr>
    </w:p>
    <w:p w:rsidR="009C6680" w:rsidRPr="00F10A20" w:rsidRDefault="009C6680" w:rsidP="009C6680">
      <w:pPr>
        <w:pStyle w:val="ListParagraph"/>
        <w:numPr>
          <w:ilvl w:val="0"/>
          <w:numId w:val="7"/>
        </w:numPr>
        <w:ind w:hanging="720"/>
        <w:rPr>
          <w:b/>
          <w:sz w:val="24"/>
          <w:szCs w:val="24"/>
          <w:lang w:val="en-GB"/>
        </w:rPr>
      </w:pPr>
      <w:r w:rsidRPr="00F10A20">
        <w:rPr>
          <w:b/>
          <w:sz w:val="24"/>
          <w:szCs w:val="24"/>
          <w:lang w:val="en-GB"/>
        </w:rPr>
        <w:t>Distance to Services</w:t>
      </w:r>
    </w:p>
    <w:p w:rsidR="009C6680" w:rsidRPr="009C6680" w:rsidRDefault="009C6680" w:rsidP="009C6680">
      <w:pPr>
        <w:pStyle w:val="ListParagraph"/>
        <w:rPr>
          <w:b/>
          <w:highlight w:val="yellow"/>
          <w:lang w:val="en-GB"/>
        </w:rPr>
      </w:pPr>
    </w:p>
    <w:tbl>
      <w:tblPr>
        <w:tblW w:w="8560" w:type="dxa"/>
        <w:tblLook w:val="04A0" w:firstRow="1" w:lastRow="0" w:firstColumn="1" w:lastColumn="0" w:noHBand="0" w:noVBand="1"/>
      </w:tblPr>
      <w:tblGrid>
        <w:gridCol w:w="1460"/>
        <w:gridCol w:w="1380"/>
        <w:gridCol w:w="1397"/>
        <w:gridCol w:w="902"/>
        <w:gridCol w:w="1018"/>
        <w:gridCol w:w="960"/>
        <w:gridCol w:w="1460"/>
      </w:tblGrid>
      <w:tr w:rsidR="00B14371" w:rsidRPr="001B19D7" w:rsidTr="00580BCE">
        <w:trPr>
          <w:trHeight w:val="290"/>
        </w:trPr>
        <w:tc>
          <w:tcPr>
            <w:tcW w:w="1460" w:type="dxa"/>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Community</w:t>
            </w:r>
          </w:p>
        </w:tc>
        <w:tc>
          <w:tcPr>
            <w:tcW w:w="1380" w:type="dxa"/>
            <w:vMerge w:val="restart"/>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Barriers to Housing and Services</w:t>
            </w:r>
          </w:p>
        </w:tc>
        <w:tc>
          <w:tcPr>
            <w:tcW w:w="1380" w:type="dxa"/>
            <w:vMerge w:val="restart"/>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Geographical Barriers</w:t>
            </w:r>
          </w:p>
        </w:tc>
        <w:tc>
          <w:tcPr>
            <w:tcW w:w="1920" w:type="dxa"/>
            <w:gridSpan w:val="2"/>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Distance (km) to:</w:t>
            </w:r>
          </w:p>
        </w:tc>
        <w:tc>
          <w:tcPr>
            <w:tcW w:w="9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w:t>
            </w:r>
          </w:p>
        </w:tc>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w:t>
            </w:r>
          </w:p>
        </w:tc>
      </w:tr>
      <w:tr w:rsidR="00B14371" w:rsidRPr="001B19D7" w:rsidTr="00580BCE">
        <w:trPr>
          <w:trHeight w:val="290"/>
        </w:trPr>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LSOA</w:t>
            </w:r>
          </w:p>
        </w:tc>
        <w:tc>
          <w:tcPr>
            <w:tcW w:w="1380" w:type="dxa"/>
            <w:vMerge/>
            <w:tcBorders>
              <w:top w:val="nil"/>
              <w:left w:val="nil"/>
              <w:bottom w:val="nil"/>
              <w:right w:val="nil"/>
            </w:tcBorders>
            <w:vAlign w:val="center"/>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1380" w:type="dxa"/>
            <w:vMerge/>
            <w:tcBorders>
              <w:top w:val="nil"/>
              <w:left w:val="nil"/>
              <w:bottom w:val="nil"/>
              <w:right w:val="nil"/>
            </w:tcBorders>
            <w:vAlign w:val="center"/>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902"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PO</w:t>
            </w:r>
          </w:p>
        </w:tc>
        <w:tc>
          <w:tcPr>
            <w:tcW w:w="1018"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Food</w:t>
            </w:r>
          </w:p>
        </w:tc>
        <w:tc>
          <w:tcPr>
            <w:tcW w:w="9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GP</w:t>
            </w:r>
          </w:p>
        </w:tc>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Primary school</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Didcot</w:t>
            </w:r>
          </w:p>
        </w:tc>
        <w:tc>
          <w:tcPr>
            <w:tcW w:w="138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xml:space="preserve"> </w:t>
            </w:r>
          </w:p>
        </w:tc>
        <w:tc>
          <w:tcPr>
            <w:tcW w:w="138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xml:space="preserve"> </w:t>
            </w:r>
          </w:p>
        </w:tc>
        <w:tc>
          <w:tcPr>
            <w:tcW w:w="902"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1018"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E01028621</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2</w:t>
            </w:r>
          </w:p>
        </w:tc>
        <w:tc>
          <w:tcPr>
            <w:tcW w:w="902"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1.78</w:t>
            </w:r>
          </w:p>
        </w:tc>
        <w:tc>
          <w:tcPr>
            <w:tcW w:w="1018"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1.50</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1.81</w:t>
            </w:r>
          </w:p>
        </w:tc>
        <w:tc>
          <w:tcPr>
            <w:tcW w:w="14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1.54</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E01028632</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9</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8</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0.70</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0.80</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1.09</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0.80</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2</w:t>
            </w:r>
          </w:p>
        </w:tc>
        <w:tc>
          <w:tcPr>
            <w:tcW w:w="902"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1.37</w:t>
            </w:r>
          </w:p>
        </w:tc>
        <w:tc>
          <w:tcPr>
            <w:tcW w:w="1018"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1.08</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1.67</w:t>
            </w:r>
          </w:p>
        </w:tc>
        <w:tc>
          <w:tcPr>
            <w:tcW w:w="14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1.51</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E01028635</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10</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9</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0.62</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0.62</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1.25</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0.57</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E01028636</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8</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7</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0.56</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0.59</w:t>
            </w:r>
          </w:p>
        </w:tc>
        <w:tc>
          <w:tcPr>
            <w:tcW w:w="9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0.55</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0.82</w:t>
            </w:r>
          </w:p>
        </w:tc>
      </w:tr>
    </w:tbl>
    <w:p w:rsidR="009C6680" w:rsidRDefault="009C6680" w:rsidP="009C6680">
      <w:pPr>
        <w:rPr>
          <w:b/>
          <w:lang w:val="en-GB"/>
        </w:rPr>
      </w:pPr>
    </w:p>
    <w:p w:rsidR="009C6680" w:rsidRDefault="009C6680" w:rsidP="009C6680">
      <w:pPr>
        <w:rPr>
          <w:b/>
          <w:lang w:val="en-GB"/>
        </w:rPr>
      </w:pPr>
    </w:p>
    <w:p w:rsidR="009C6680" w:rsidRDefault="009C6680" w:rsidP="009C6680">
      <w:pPr>
        <w:rPr>
          <w:b/>
          <w:lang w:val="en-GB"/>
        </w:rPr>
        <w:sectPr w:rsidR="009C6680">
          <w:pgSz w:w="12240" w:h="15840"/>
          <w:pgMar w:top="1440" w:right="1440" w:bottom="1440" w:left="1440" w:header="708" w:footer="708" w:gutter="0"/>
          <w:cols w:space="708"/>
          <w:docGrid w:linePitch="360"/>
        </w:sect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lastRenderedPageBreak/>
        <w:t>Community Assets</w:t>
      </w:r>
    </w:p>
    <w:p w:rsidR="009C6680" w:rsidRDefault="009C6680" w:rsidP="009C6680">
      <w:pPr>
        <w:rPr>
          <w:b/>
          <w:lang w:val="en-GB"/>
        </w:rPr>
      </w:pPr>
    </w:p>
    <w:tbl>
      <w:tblPr>
        <w:tblStyle w:val="TableGrid"/>
        <w:tblW w:w="0" w:type="auto"/>
        <w:tblLook w:val="04A0" w:firstRow="1" w:lastRow="0" w:firstColumn="1" w:lastColumn="0" w:noHBand="0" w:noVBand="1"/>
      </w:tblPr>
      <w:tblGrid>
        <w:gridCol w:w="6475"/>
        <w:gridCol w:w="6475"/>
      </w:tblGrid>
      <w:tr w:rsidR="009C6680" w:rsidRPr="009C6680" w:rsidTr="003227D3">
        <w:tc>
          <w:tcPr>
            <w:tcW w:w="6475" w:type="dxa"/>
            <w:shd w:val="clear" w:color="auto" w:fill="F2F2F2" w:themeFill="background1" w:themeFillShade="F2"/>
          </w:tcPr>
          <w:p w:rsidR="009C6680" w:rsidRPr="009C6680" w:rsidRDefault="009C6680" w:rsidP="009C6680">
            <w:pPr>
              <w:rPr>
                <w:b/>
              </w:rPr>
            </w:pPr>
            <w:r w:rsidRPr="009C6680">
              <w:rPr>
                <w:b/>
              </w:rPr>
              <w:t xml:space="preserve">Name </w:t>
            </w:r>
          </w:p>
        </w:tc>
        <w:tc>
          <w:tcPr>
            <w:tcW w:w="6475" w:type="dxa"/>
            <w:shd w:val="clear" w:color="auto" w:fill="F2F2F2" w:themeFill="background1" w:themeFillShade="F2"/>
          </w:tcPr>
          <w:p w:rsidR="009C6680" w:rsidRPr="009C6680" w:rsidRDefault="009C6680" w:rsidP="009C6680">
            <w:pPr>
              <w:rPr>
                <w:b/>
              </w:rPr>
            </w:pPr>
            <w:r w:rsidRPr="009C6680">
              <w:rPr>
                <w:b/>
              </w:rPr>
              <w:t>Details</w:t>
            </w:r>
          </w:p>
        </w:tc>
      </w:tr>
      <w:tr w:rsidR="009C6680" w:rsidRPr="009C6680" w:rsidTr="003227D3">
        <w:tc>
          <w:tcPr>
            <w:tcW w:w="6475" w:type="dxa"/>
          </w:tcPr>
          <w:p w:rsidR="009C6680" w:rsidRPr="009C6680" w:rsidRDefault="006F6ADC" w:rsidP="009C6680">
            <w:proofErr w:type="spellStart"/>
            <w:r>
              <w:t>Didcot</w:t>
            </w:r>
            <w:proofErr w:type="spellEnd"/>
            <w:r>
              <w:t xml:space="preserve"> Civic Hall</w:t>
            </w:r>
            <w:r w:rsidR="007345E2">
              <w:t xml:space="preserve">, </w:t>
            </w:r>
            <w:proofErr w:type="spellStart"/>
            <w:r w:rsidR="007345E2" w:rsidRPr="00C447F2">
              <w:rPr>
                <w:rFonts w:eastAsiaTheme="majorEastAsia" w:cstheme="minorHAnsi"/>
                <w:color w:val="000000" w:themeColor="text1"/>
              </w:rPr>
              <w:t>Britwell</w:t>
            </w:r>
            <w:proofErr w:type="spellEnd"/>
            <w:r w:rsidR="007345E2" w:rsidRPr="00C447F2">
              <w:rPr>
                <w:rFonts w:eastAsiaTheme="majorEastAsia" w:cstheme="minorHAnsi"/>
                <w:color w:val="000000" w:themeColor="text1"/>
              </w:rPr>
              <w:t xml:space="preserve"> Road, </w:t>
            </w:r>
            <w:proofErr w:type="spellStart"/>
            <w:r w:rsidR="007345E2" w:rsidRPr="00C447F2">
              <w:rPr>
                <w:rFonts w:eastAsiaTheme="majorEastAsia" w:cstheme="minorHAnsi"/>
                <w:color w:val="000000" w:themeColor="text1"/>
              </w:rPr>
              <w:t>Didcot</w:t>
            </w:r>
            <w:proofErr w:type="spellEnd"/>
            <w:r w:rsidR="007345E2" w:rsidRPr="00C447F2">
              <w:rPr>
                <w:rFonts w:eastAsiaTheme="majorEastAsia" w:cstheme="minorHAnsi"/>
                <w:color w:val="000000" w:themeColor="text1"/>
              </w:rPr>
              <w:t>, OX11 7HN</w:t>
            </w:r>
          </w:p>
        </w:tc>
        <w:tc>
          <w:tcPr>
            <w:tcW w:w="6475" w:type="dxa"/>
          </w:tcPr>
          <w:p w:rsidR="009C6680" w:rsidRPr="009C6680" w:rsidRDefault="006F6ADC" w:rsidP="006F6ADC">
            <w:pPr>
              <w:numPr>
                <w:ilvl w:val="0"/>
                <w:numId w:val="8"/>
              </w:numPr>
              <w:contextualSpacing/>
              <w:rPr>
                <w:color w:val="000000" w:themeColor="text1"/>
              </w:rPr>
            </w:pPr>
            <w:r w:rsidRPr="006F6ADC">
              <w:rPr>
                <w:color w:val="000000" w:themeColor="text1"/>
              </w:rPr>
              <w:t xml:space="preserve">Main hall seats 350 theatre style, </w:t>
            </w:r>
            <w:proofErr w:type="spellStart"/>
            <w:r w:rsidRPr="006F6ADC">
              <w:rPr>
                <w:color w:val="000000" w:themeColor="text1"/>
              </w:rPr>
              <w:t>Ladygrove</w:t>
            </w:r>
            <w:proofErr w:type="spellEnd"/>
            <w:r w:rsidRPr="006F6ADC">
              <w:rPr>
                <w:color w:val="000000" w:themeColor="text1"/>
              </w:rPr>
              <w:t xml:space="preserve"> Room seats 100 theatre style   </w:t>
            </w:r>
          </w:p>
        </w:tc>
      </w:tr>
      <w:tr w:rsidR="009C6680" w:rsidRPr="009C6680" w:rsidTr="003227D3">
        <w:tc>
          <w:tcPr>
            <w:tcW w:w="6475" w:type="dxa"/>
          </w:tcPr>
          <w:p w:rsidR="009C6680" w:rsidRPr="009C6680" w:rsidRDefault="007345E2" w:rsidP="009C6680">
            <w:r>
              <w:t xml:space="preserve">Fleet Meadow Community Hall, </w:t>
            </w:r>
            <w:r>
              <w:rPr>
                <w:rStyle w:val="xbe"/>
              </w:rPr>
              <w:t xml:space="preserve">Sandringham Rd, </w:t>
            </w:r>
            <w:proofErr w:type="spellStart"/>
            <w:r>
              <w:rPr>
                <w:rStyle w:val="xbe"/>
              </w:rPr>
              <w:t>Didcot</w:t>
            </w:r>
            <w:proofErr w:type="spellEnd"/>
            <w:r>
              <w:rPr>
                <w:rStyle w:val="xbe"/>
              </w:rPr>
              <w:t xml:space="preserve"> OX11 8TP</w:t>
            </w:r>
            <w:r>
              <w:t xml:space="preserve"> </w:t>
            </w:r>
          </w:p>
        </w:tc>
        <w:tc>
          <w:tcPr>
            <w:tcW w:w="6475" w:type="dxa"/>
          </w:tcPr>
          <w:p w:rsidR="009C6680" w:rsidRPr="009C6680" w:rsidRDefault="009C6680" w:rsidP="00982F4F">
            <w:pPr>
              <w:contextualSpacing/>
              <w:rPr>
                <w:rFonts w:cstheme="minorHAnsi"/>
              </w:rPr>
            </w:pPr>
          </w:p>
        </w:tc>
      </w:tr>
      <w:tr w:rsidR="009C6680" w:rsidRPr="009C6680" w:rsidTr="003227D3">
        <w:tc>
          <w:tcPr>
            <w:tcW w:w="6475" w:type="dxa"/>
          </w:tcPr>
          <w:p w:rsidR="009C6680" w:rsidRPr="009C6680" w:rsidRDefault="007345E2" w:rsidP="009C6680">
            <w:pPr>
              <w:rPr>
                <w:rFonts w:cstheme="minorHAnsi"/>
              </w:rPr>
            </w:pPr>
            <w:r w:rsidRPr="007345E2">
              <w:rPr>
                <w:rFonts w:cstheme="minorHAnsi"/>
              </w:rPr>
              <w:t>All Saints' Youth and Community Hall, Roman Place,</w:t>
            </w:r>
            <w:r>
              <w:rPr>
                <w:rFonts w:cstheme="minorHAnsi"/>
              </w:rPr>
              <w:t xml:space="preserve"> </w:t>
            </w:r>
            <w:proofErr w:type="spellStart"/>
            <w:r w:rsidRPr="007345E2">
              <w:rPr>
                <w:rFonts w:cstheme="minorHAnsi"/>
              </w:rPr>
              <w:t>Didcot</w:t>
            </w:r>
            <w:proofErr w:type="spellEnd"/>
            <w:r w:rsidRPr="007345E2">
              <w:rPr>
                <w:rFonts w:cstheme="minorHAnsi"/>
              </w:rPr>
              <w:t>, OX11 7ER</w:t>
            </w:r>
          </w:p>
        </w:tc>
        <w:tc>
          <w:tcPr>
            <w:tcW w:w="6475" w:type="dxa"/>
          </w:tcPr>
          <w:p w:rsidR="009C6680" w:rsidRPr="009C6680" w:rsidRDefault="007345E2" w:rsidP="009C6680">
            <w:pPr>
              <w:numPr>
                <w:ilvl w:val="0"/>
                <w:numId w:val="9"/>
              </w:numPr>
              <w:contextualSpacing/>
              <w:rPr>
                <w:rFonts w:cstheme="minorHAnsi"/>
              </w:rPr>
            </w:pPr>
            <w:r>
              <w:rPr>
                <w:rFonts w:cstheme="minorHAnsi"/>
              </w:rPr>
              <w:t>Main hall seats 76</w:t>
            </w:r>
          </w:p>
        </w:tc>
      </w:tr>
      <w:tr w:rsidR="009C6680" w:rsidRPr="009C6680" w:rsidTr="003227D3">
        <w:tc>
          <w:tcPr>
            <w:tcW w:w="6475" w:type="dxa"/>
          </w:tcPr>
          <w:p w:rsidR="009C6680" w:rsidRPr="009C6680" w:rsidRDefault="007345E2" w:rsidP="009C6680">
            <w:pPr>
              <w:rPr>
                <w:rFonts w:cstheme="minorHAnsi"/>
                <w:bCs/>
              </w:rPr>
            </w:pPr>
            <w:r>
              <w:t>King Alfred Drive Community Centre</w:t>
            </w:r>
            <w:r w:rsidR="00A076B4">
              <w:t xml:space="preserve">, </w:t>
            </w:r>
            <w:r w:rsidR="007405E7">
              <w:rPr>
                <w:rStyle w:val="xbe"/>
              </w:rPr>
              <w:t xml:space="preserve">2 King Alfred Drive, </w:t>
            </w:r>
            <w:proofErr w:type="spellStart"/>
            <w:r w:rsidR="007405E7">
              <w:rPr>
                <w:rStyle w:val="xbe"/>
              </w:rPr>
              <w:t>Didcot</w:t>
            </w:r>
            <w:proofErr w:type="spellEnd"/>
            <w:r w:rsidR="007405E7">
              <w:rPr>
                <w:rStyle w:val="xbe"/>
              </w:rPr>
              <w:t xml:space="preserve"> OX11 7NU</w:t>
            </w:r>
          </w:p>
        </w:tc>
        <w:tc>
          <w:tcPr>
            <w:tcW w:w="6475" w:type="dxa"/>
          </w:tcPr>
          <w:p w:rsidR="009C6680" w:rsidRPr="009C6680" w:rsidRDefault="009C6680" w:rsidP="009C6680">
            <w:pPr>
              <w:ind w:left="720"/>
              <w:contextualSpacing/>
              <w:rPr>
                <w:rFonts w:cstheme="minorHAnsi"/>
              </w:rPr>
            </w:pPr>
          </w:p>
        </w:tc>
      </w:tr>
      <w:tr w:rsidR="009C6680" w:rsidRPr="009C6680" w:rsidTr="003227D3">
        <w:tc>
          <w:tcPr>
            <w:tcW w:w="6475" w:type="dxa"/>
          </w:tcPr>
          <w:p w:rsidR="009C6680" w:rsidRPr="009C6680" w:rsidRDefault="00A076B4" w:rsidP="009C6680">
            <w:pPr>
              <w:rPr>
                <w:rFonts w:cstheme="minorHAnsi"/>
                <w:bCs/>
              </w:rPr>
            </w:pPr>
            <w:r>
              <w:rPr>
                <w:rStyle w:val="xbe"/>
              </w:rPr>
              <w:t xml:space="preserve">GWP Northern </w:t>
            </w:r>
            <w:proofErr w:type="spellStart"/>
            <w:r>
              <w:rPr>
                <w:rStyle w:val="xbe"/>
              </w:rPr>
              <w:t>Neighbourhood</w:t>
            </w:r>
            <w:proofErr w:type="spellEnd"/>
            <w:r>
              <w:rPr>
                <w:rStyle w:val="xbe"/>
              </w:rPr>
              <w:t xml:space="preserve"> Centre, </w:t>
            </w:r>
            <w:r w:rsidR="00E4344A">
              <w:rPr>
                <w:rStyle w:val="xbe"/>
              </w:rPr>
              <w:t xml:space="preserve">Greenfinch Rd, </w:t>
            </w:r>
            <w:proofErr w:type="spellStart"/>
            <w:r w:rsidR="00E4344A">
              <w:rPr>
                <w:rStyle w:val="xbe"/>
              </w:rPr>
              <w:t>Didcot</w:t>
            </w:r>
            <w:proofErr w:type="spellEnd"/>
            <w:r w:rsidR="00E4344A">
              <w:rPr>
                <w:rStyle w:val="xbe"/>
              </w:rPr>
              <w:t xml:space="preserve"> OX11 6AS</w:t>
            </w:r>
          </w:p>
        </w:tc>
        <w:tc>
          <w:tcPr>
            <w:tcW w:w="6475" w:type="dxa"/>
          </w:tcPr>
          <w:p w:rsidR="009C6680" w:rsidRPr="009C6680" w:rsidRDefault="00E4344A" w:rsidP="009C6680">
            <w:pPr>
              <w:numPr>
                <w:ilvl w:val="0"/>
                <w:numId w:val="10"/>
              </w:numPr>
              <w:contextualSpacing/>
              <w:rPr>
                <w:rFonts w:cstheme="minorHAnsi"/>
              </w:rPr>
            </w:pPr>
            <w:r>
              <w:t>Capacity for 60 people</w:t>
            </w:r>
          </w:p>
        </w:tc>
      </w:tr>
      <w:tr w:rsidR="00A076B4" w:rsidRPr="009C6680" w:rsidTr="003227D3">
        <w:tc>
          <w:tcPr>
            <w:tcW w:w="6475" w:type="dxa"/>
          </w:tcPr>
          <w:p w:rsidR="00A076B4" w:rsidRDefault="00A076B4" w:rsidP="009C6680">
            <w:pPr>
              <w:rPr>
                <w:rStyle w:val="xbe"/>
              </w:rPr>
            </w:pPr>
            <w:proofErr w:type="spellStart"/>
            <w:r>
              <w:rPr>
                <w:rStyle w:val="xbe"/>
              </w:rPr>
              <w:t>Ladygrove</w:t>
            </w:r>
            <w:proofErr w:type="spellEnd"/>
            <w:r>
              <w:rPr>
                <w:rStyle w:val="xbe"/>
              </w:rPr>
              <w:t xml:space="preserve"> Community Centre</w:t>
            </w:r>
            <w:r w:rsidR="007405E7">
              <w:rPr>
                <w:rStyle w:val="xbe"/>
              </w:rPr>
              <w:t xml:space="preserve">, Tamar Way, </w:t>
            </w:r>
            <w:proofErr w:type="spellStart"/>
            <w:r w:rsidR="007405E7">
              <w:rPr>
                <w:rStyle w:val="xbe"/>
              </w:rPr>
              <w:t>Didcot</w:t>
            </w:r>
            <w:proofErr w:type="spellEnd"/>
            <w:r w:rsidR="007405E7">
              <w:rPr>
                <w:rStyle w:val="xbe"/>
              </w:rPr>
              <w:t xml:space="preserve"> OX11 7QH</w:t>
            </w:r>
          </w:p>
        </w:tc>
        <w:tc>
          <w:tcPr>
            <w:tcW w:w="6475" w:type="dxa"/>
          </w:tcPr>
          <w:p w:rsidR="00A076B4" w:rsidRDefault="00A076B4" w:rsidP="00982F4F">
            <w:pPr>
              <w:contextualSpacing/>
            </w:pPr>
          </w:p>
        </w:tc>
      </w:tr>
    </w:tbl>
    <w:p w:rsidR="009C6680" w:rsidRDefault="009C6680" w:rsidP="009C6680">
      <w:pPr>
        <w:rPr>
          <w:b/>
          <w:lang w:val="en-GB"/>
        </w:r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t xml:space="preserve">Community and services: overview </w:t>
      </w:r>
    </w:p>
    <w:p w:rsidR="009C6680" w:rsidRDefault="009C6680" w:rsidP="009C6680">
      <w:pPr>
        <w:rPr>
          <w:b/>
          <w:lang w:val="en-GB"/>
        </w:rPr>
      </w:pPr>
    </w:p>
    <w:tbl>
      <w:tblPr>
        <w:tblStyle w:val="TableGrid1"/>
        <w:tblW w:w="12895" w:type="dxa"/>
        <w:tblLook w:val="04A0" w:firstRow="1" w:lastRow="0" w:firstColumn="1" w:lastColumn="0" w:noHBand="0" w:noVBand="1"/>
      </w:tblPr>
      <w:tblGrid>
        <w:gridCol w:w="1552"/>
        <w:gridCol w:w="3302"/>
        <w:gridCol w:w="4146"/>
        <w:gridCol w:w="3895"/>
      </w:tblGrid>
      <w:tr w:rsidR="009C6680" w:rsidRPr="009C6680" w:rsidTr="003227D3">
        <w:trPr>
          <w:trHeight w:val="398"/>
          <w:tblHeader/>
        </w:trPr>
        <w:tc>
          <w:tcPr>
            <w:tcW w:w="1552" w:type="dxa"/>
            <w:shd w:val="clear" w:color="auto" w:fill="BFBFBF" w:themeFill="background1" w:themeFillShade="BF"/>
          </w:tcPr>
          <w:p w:rsidR="009C6680" w:rsidRPr="009C6680" w:rsidRDefault="009C6680" w:rsidP="009C6680">
            <w:pPr>
              <w:rPr>
                <w:b/>
                <w:sz w:val="24"/>
                <w:szCs w:val="24"/>
              </w:rPr>
            </w:pPr>
            <w:r w:rsidRPr="009C6680">
              <w:rPr>
                <w:b/>
                <w:sz w:val="24"/>
                <w:szCs w:val="24"/>
              </w:rPr>
              <w:t>Theme</w:t>
            </w:r>
          </w:p>
        </w:tc>
        <w:tc>
          <w:tcPr>
            <w:tcW w:w="3302" w:type="dxa"/>
            <w:shd w:val="clear" w:color="auto" w:fill="BFBFBF" w:themeFill="background1" w:themeFillShade="BF"/>
          </w:tcPr>
          <w:p w:rsidR="009C6680" w:rsidRPr="009C6680" w:rsidRDefault="009C6680" w:rsidP="009C6680">
            <w:pPr>
              <w:rPr>
                <w:b/>
                <w:sz w:val="24"/>
                <w:szCs w:val="24"/>
              </w:rPr>
            </w:pPr>
            <w:r w:rsidRPr="009C6680">
              <w:rPr>
                <w:b/>
                <w:sz w:val="24"/>
                <w:szCs w:val="24"/>
              </w:rPr>
              <w:t>Group and details</w:t>
            </w:r>
          </w:p>
        </w:tc>
        <w:tc>
          <w:tcPr>
            <w:tcW w:w="4146" w:type="dxa"/>
            <w:shd w:val="clear" w:color="auto" w:fill="BFBFBF" w:themeFill="background1" w:themeFillShade="BF"/>
          </w:tcPr>
          <w:p w:rsidR="009C6680" w:rsidRPr="009C6680" w:rsidRDefault="009C6680" w:rsidP="009C6680">
            <w:pPr>
              <w:rPr>
                <w:b/>
                <w:sz w:val="24"/>
                <w:szCs w:val="24"/>
              </w:rPr>
            </w:pPr>
            <w:r w:rsidRPr="009C6680">
              <w:rPr>
                <w:b/>
                <w:sz w:val="24"/>
                <w:szCs w:val="24"/>
              </w:rPr>
              <w:t>Contact</w:t>
            </w:r>
          </w:p>
        </w:tc>
        <w:tc>
          <w:tcPr>
            <w:tcW w:w="3895" w:type="dxa"/>
            <w:shd w:val="clear" w:color="auto" w:fill="BFBFBF" w:themeFill="background1" w:themeFillShade="BF"/>
          </w:tcPr>
          <w:p w:rsidR="009C6680" w:rsidRPr="009C6680" w:rsidRDefault="009C6680" w:rsidP="009C6680">
            <w:pPr>
              <w:rPr>
                <w:b/>
                <w:sz w:val="24"/>
                <w:szCs w:val="24"/>
              </w:rPr>
            </w:pPr>
            <w:r w:rsidRPr="009C6680">
              <w:rPr>
                <w:b/>
                <w:sz w:val="24"/>
                <w:szCs w:val="24"/>
              </w:rPr>
              <w:t>Notes</w:t>
            </w:r>
          </w:p>
        </w:tc>
      </w:tr>
      <w:tr w:rsidR="009C6680" w:rsidRPr="009C6680" w:rsidTr="003227D3">
        <w:tc>
          <w:tcPr>
            <w:tcW w:w="1552" w:type="dxa"/>
          </w:tcPr>
          <w:p w:rsidR="009C6680" w:rsidRPr="009C6680" w:rsidRDefault="00A076B4" w:rsidP="009C6680">
            <w:pPr>
              <w:rPr>
                <w:b/>
              </w:rPr>
            </w:pPr>
            <w:r>
              <w:rPr>
                <w:b/>
              </w:rPr>
              <w:t>Young people</w:t>
            </w:r>
          </w:p>
        </w:tc>
        <w:tc>
          <w:tcPr>
            <w:tcW w:w="3302" w:type="dxa"/>
          </w:tcPr>
          <w:p w:rsidR="009C6680" w:rsidRPr="007405E7" w:rsidRDefault="00A076B4" w:rsidP="009C6680">
            <w:pPr>
              <w:rPr>
                <w:rFonts w:cstheme="minorHAnsi"/>
              </w:rPr>
            </w:pPr>
            <w:r w:rsidRPr="007405E7">
              <w:rPr>
                <w:rFonts w:eastAsia="Times New Roman" w:cstheme="minorHAnsi"/>
                <w:lang w:val="en-GB" w:eastAsia="en-GB"/>
              </w:rPr>
              <w:t>Didcot TRAIN Youth Project</w:t>
            </w:r>
          </w:p>
        </w:tc>
        <w:tc>
          <w:tcPr>
            <w:tcW w:w="4146" w:type="dxa"/>
          </w:tcPr>
          <w:p w:rsidR="00EA5512" w:rsidRDefault="00EA5512" w:rsidP="009C6680">
            <w:pPr>
              <w:rPr>
                <w:rStyle w:val="xbe"/>
              </w:rPr>
            </w:pPr>
            <w:r>
              <w:rPr>
                <w:rStyle w:val="xbe"/>
              </w:rPr>
              <w:t>01235 519315</w:t>
            </w:r>
          </w:p>
          <w:p w:rsidR="009C6680" w:rsidRDefault="002B3361" w:rsidP="009C6680">
            <w:pPr>
              <w:rPr>
                <w:rStyle w:val="xbe"/>
              </w:rPr>
            </w:pPr>
            <w:r>
              <w:rPr>
                <w:rStyle w:val="xbe"/>
              </w:rPr>
              <w:t xml:space="preserve">118 Broadway, </w:t>
            </w:r>
            <w:proofErr w:type="spellStart"/>
            <w:r>
              <w:rPr>
                <w:rStyle w:val="xbe"/>
              </w:rPr>
              <w:t>Didcot</w:t>
            </w:r>
            <w:proofErr w:type="spellEnd"/>
            <w:r>
              <w:rPr>
                <w:rStyle w:val="xbe"/>
              </w:rPr>
              <w:t xml:space="preserve"> OX11 8AB</w:t>
            </w:r>
          </w:p>
          <w:p w:rsidR="00EA5512" w:rsidRPr="009C6680" w:rsidRDefault="004A7813" w:rsidP="009C6680">
            <w:hyperlink r:id="rId15" w:history="1">
              <w:r w:rsidR="00EA5512" w:rsidRPr="000D1407">
                <w:rPr>
                  <w:rStyle w:val="Hyperlink"/>
                </w:rPr>
                <w:t>http://www.didcottrain.org.uk/</w:t>
              </w:r>
            </w:hyperlink>
            <w:r w:rsidR="00EA5512">
              <w:t xml:space="preserve"> </w:t>
            </w:r>
          </w:p>
        </w:tc>
        <w:tc>
          <w:tcPr>
            <w:tcW w:w="3895" w:type="dxa"/>
          </w:tcPr>
          <w:p w:rsidR="009C6680" w:rsidRPr="009C6680" w:rsidRDefault="00982F4F" w:rsidP="009C6680">
            <w:r>
              <w:t xml:space="preserve">TRAIN helps the young people in </w:t>
            </w:r>
            <w:proofErr w:type="spellStart"/>
            <w:r>
              <w:t>Didcot</w:t>
            </w:r>
            <w:proofErr w:type="spellEnd"/>
            <w:r>
              <w:t xml:space="preserve"> make informed choices, avoid risky </w:t>
            </w:r>
            <w:proofErr w:type="spellStart"/>
            <w:r>
              <w:t>behaviours</w:t>
            </w:r>
            <w:proofErr w:type="spellEnd"/>
            <w:r>
              <w:t>, find ways out of difficult situations, find their own voices, and be who they want to be.</w:t>
            </w:r>
          </w:p>
        </w:tc>
      </w:tr>
      <w:tr w:rsidR="009C6680" w:rsidRPr="009C6680" w:rsidTr="003227D3">
        <w:tc>
          <w:tcPr>
            <w:tcW w:w="1552" w:type="dxa"/>
            <w:shd w:val="clear" w:color="auto" w:fill="auto"/>
          </w:tcPr>
          <w:p w:rsidR="009C6680" w:rsidRPr="009C6680" w:rsidRDefault="009C6680" w:rsidP="009C6680"/>
        </w:tc>
        <w:tc>
          <w:tcPr>
            <w:tcW w:w="3302" w:type="dxa"/>
            <w:shd w:val="clear" w:color="auto" w:fill="auto"/>
          </w:tcPr>
          <w:p w:rsidR="009C6680" w:rsidRPr="007405E7" w:rsidRDefault="007405E7" w:rsidP="009C6680">
            <w:pPr>
              <w:rPr>
                <w:rFonts w:cstheme="minorHAnsi"/>
              </w:rPr>
            </w:pPr>
            <w:proofErr w:type="spellStart"/>
            <w:r w:rsidRPr="007405E7">
              <w:rPr>
                <w:rFonts w:cstheme="minorHAnsi"/>
              </w:rPr>
              <w:t>Didcot</w:t>
            </w:r>
            <w:proofErr w:type="spellEnd"/>
            <w:r w:rsidRPr="007405E7">
              <w:rPr>
                <w:rFonts w:cstheme="minorHAnsi"/>
              </w:rPr>
              <w:t xml:space="preserve"> Early Intervention Hub</w:t>
            </w:r>
          </w:p>
        </w:tc>
        <w:tc>
          <w:tcPr>
            <w:tcW w:w="4146" w:type="dxa"/>
            <w:shd w:val="clear" w:color="auto" w:fill="auto"/>
          </w:tcPr>
          <w:p w:rsidR="009C6680" w:rsidRDefault="002B3361" w:rsidP="009C6680">
            <w:r>
              <w:t xml:space="preserve">Park Road </w:t>
            </w:r>
            <w:proofErr w:type="spellStart"/>
            <w:r>
              <w:t>Didcot</w:t>
            </w:r>
            <w:proofErr w:type="spellEnd"/>
            <w:r>
              <w:t>, OX11 8QX</w:t>
            </w:r>
          </w:p>
          <w:p w:rsidR="00EA5512" w:rsidRPr="009C6680" w:rsidRDefault="004A7813" w:rsidP="009C6680">
            <w:pPr>
              <w:rPr>
                <w:rFonts w:cstheme="minorHAnsi"/>
              </w:rPr>
            </w:pPr>
            <w:hyperlink r:id="rId16" w:history="1">
              <w:r w:rsidR="00EA5512" w:rsidRPr="000D1407">
                <w:rPr>
                  <w:rStyle w:val="Hyperlink"/>
                  <w:rFonts w:cstheme="minorHAnsi"/>
                </w:rPr>
                <w:t>http://oxme.info/cms/life/didcot-early-intervention-hub</w:t>
              </w:r>
            </w:hyperlink>
            <w:r w:rsidR="00EA5512">
              <w:rPr>
                <w:rFonts w:cstheme="minorHAnsi"/>
              </w:rPr>
              <w:t xml:space="preserve"> </w:t>
            </w:r>
          </w:p>
        </w:tc>
        <w:tc>
          <w:tcPr>
            <w:tcW w:w="3895" w:type="dxa"/>
            <w:shd w:val="clear" w:color="auto" w:fill="auto"/>
          </w:tcPr>
          <w:p w:rsidR="009C6680" w:rsidRPr="009C6680" w:rsidRDefault="002B3361" w:rsidP="009C6680">
            <w:r>
              <w:t>The Early Intervention Service offers high quality early intervention and specialist services to children, young people and families with additional and complex needs, both through service staff and across partner agencies.</w:t>
            </w:r>
          </w:p>
        </w:tc>
      </w:tr>
      <w:tr w:rsidR="009C6680" w:rsidRPr="009C6680" w:rsidTr="003227D3">
        <w:tc>
          <w:tcPr>
            <w:tcW w:w="1552" w:type="dxa"/>
            <w:shd w:val="clear" w:color="auto" w:fill="auto"/>
          </w:tcPr>
          <w:p w:rsidR="009C6680" w:rsidRPr="009C6680" w:rsidRDefault="009C6680" w:rsidP="009C6680">
            <w:pPr>
              <w:rPr>
                <w:b/>
              </w:rPr>
            </w:pPr>
            <w:r w:rsidRPr="009C6680">
              <w:rPr>
                <w:b/>
              </w:rPr>
              <w:t>Older people</w:t>
            </w:r>
          </w:p>
          <w:p w:rsidR="009C6680" w:rsidRPr="009C6680" w:rsidRDefault="009C6680" w:rsidP="009C6680">
            <w:pPr>
              <w:rPr>
                <w:b/>
              </w:rPr>
            </w:pPr>
          </w:p>
        </w:tc>
        <w:tc>
          <w:tcPr>
            <w:tcW w:w="3302" w:type="dxa"/>
            <w:shd w:val="clear" w:color="auto" w:fill="auto"/>
          </w:tcPr>
          <w:p w:rsidR="009C6680" w:rsidRPr="007405E7" w:rsidRDefault="00D83E05" w:rsidP="009C6680">
            <w:pPr>
              <w:rPr>
                <w:rFonts w:cstheme="minorHAnsi"/>
              </w:rPr>
            </w:pPr>
            <w:proofErr w:type="spellStart"/>
            <w:r w:rsidRPr="00D83E05">
              <w:rPr>
                <w:rFonts w:cstheme="minorHAnsi"/>
              </w:rPr>
              <w:t>Didcot</w:t>
            </w:r>
            <w:proofErr w:type="spellEnd"/>
            <w:r w:rsidRPr="00D83E05">
              <w:rPr>
                <w:rFonts w:cstheme="minorHAnsi"/>
              </w:rPr>
              <w:t xml:space="preserve"> </w:t>
            </w:r>
            <w:proofErr w:type="spellStart"/>
            <w:r w:rsidRPr="00D83E05">
              <w:rPr>
                <w:rFonts w:cstheme="minorHAnsi"/>
              </w:rPr>
              <w:t>Carers</w:t>
            </w:r>
            <w:proofErr w:type="spellEnd"/>
            <w:r w:rsidRPr="00D83E05">
              <w:rPr>
                <w:rFonts w:cstheme="minorHAnsi"/>
              </w:rPr>
              <w:t xml:space="preserve"> Support Group</w:t>
            </w:r>
          </w:p>
        </w:tc>
        <w:tc>
          <w:tcPr>
            <w:tcW w:w="4146" w:type="dxa"/>
            <w:shd w:val="clear" w:color="auto" w:fill="auto"/>
          </w:tcPr>
          <w:p w:rsidR="009C6680" w:rsidRPr="009C6680" w:rsidRDefault="00D83E05" w:rsidP="009C6680">
            <w:r w:rsidRPr="00D83E05">
              <w:t>Cath Evans 07557 430877</w:t>
            </w:r>
          </w:p>
        </w:tc>
        <w:tc>
          <w:tcPr>
            <w:tcW w:w="3895" w:type="dxa"/>
            <w:shd w:val="clear" w:color="auto" w:fill="auto"/>
          </w:tcPr>
          <w:p w:rsidR="009C6680" w:rsidRPr="009C6680" w:rsidRDefault="00D83E05" w:rsidP="009C6680">
            <w:r w:rsidRPr="00D83E05">
              <w:t xml:space="preserve">For </w:t>
            </w:r>
            <w:proofErr w:type="spellStart"/>
            <w:r w:rsidRPr="00D83E05">
              <w:t>carers</w:t>
            </w:r>
            <w:proofErr w:type="spellEnd"/>
            <w:r w:rsidRPr="00D83E05">
              <w:t xml:space="preserve"> to come and have a chat, pick up information and seek advice</w:t>
            </w:r>
          </w:p>
        </w:tc>
      </w:tr>
      <w:tr w:rsidR="009C6680" w:rsidRPr="009C6680" w:rsidTr="003227D3">
        <w:tc>
          <w:tcPr>
            <w:tcW w:w="1552" w:type="dxa"/>
            <w:shd w:val="clear" w:color="auto" w:fill="auto"/>
          </w:tcPr>
          <w:p w:rsidR="009C6680" w:rsidRPr="009C6680" w:rsidRDefault="009C6680" w:rsidP="009C6680">
            <w:pPr>
              <w:rPr>
                <w:b/>
              </w:rPr>
            </w:pPr>
          </w:p>
        </w:tc>
        <w:tc>
          <w:tcPr>
            <w:tcW w:w="3302" w:type="dxa"/>
            <w:shd w:val="clear" w:color="auto" w:fill="auto"/>
          </w:tcPr>
          <w:p w:rsidR="009C6680" w:rsidRPr="007405E7" w:rsidRDefault="00D83E05" w:rsidP="009C6680">
            <w:pPr>
              <w:rPr>
                <w:rFonts w:cstheme="minorHAnsi"/>
              </w:rPr>
            </w:pPr>
            <w:proofErr w:type="spellStart"/>
            <w:r w:rsidRPr="00D83E05">
              <w:rPr>
                <w:rFonts w:cstheme="minorHAnsi"/>
              </w:rPr>
              <w:t>Didcot</w:t>
            </w:r>
            <w:proofErr w:type="spellEnd"/>
            <w:r w:rsidRPr="00D83E05">
              <w:rPr>
                <w:rFonts w:cstheme="minorHAnsi"/>
              </w:rPr>
              <w:t xml:space="preserve"> Dementia Support Group</w:t>
            </w:r>
          </w:p>
        </w:tc>
        <w:tc>
          <w:tcPr>
            <w:tcW w:w="4146" w:type="dxa"/>
            <w:shd w:val="clear" w:color="auto" w:fill="auto"/>
          </w:tcPr>
          <w:p w:rsidR="009C6680" w:rsidRPr="009C6680" w:rsidRDefault="004A7813" w:rsidP="009C6680">
            <w:pPr>
              <w:shd w:val="clear" w:color="auto" w:fill="FFFFFF"/>
              <w:spacing w:after="240"/>
            </w:pPr>
            <w:hyperlink r:id="rId17" w:history="1">
              <w:r w:rsidR="00F10A20" w:rsidRPr="000D1407">
                <w:rPr>
                  <w:rStyle w:val="Hyperlink"/>
                </w:rPr>
                <w:t>oxford@alzheimers.org.uk</w:t>
              </w:r>
            </w:hyperlink>
            <w:r w:rsidR="00F10A20">
              <w:t xml:space="preserve"> </w:t>
            </w:r>
          </w:p>
        </w:tc>
        <w:tc>
          <w:tcPr>
            <w:tcW w:w="3895" w:type="dxa"/>
            <w:shd w:val="clear" w:color="auto" w:fill="auto"/>
          </w:tcPr>
          <w:p w:rsidR="009C6680" w:rsidRPr="009C6680" w:rsidRDefault="00D83E05" w:rsidP="009C6680">
            <w:r w:rsidRPr="00D83E05">
              <w:t>The peer support group gives people the opportunity to meet with others who understand some of what they are going through.</w:t>
            </w:r>
          </w:p>
        </w:tc>
      </w:tr>
      <w:tr w:rsidR="009C6680" w:rsidRPr="009C6680" w:rsidTr="003227D3">
        <w:tc>
          <w:tcPr>
            <w:tcW w:w="1552" w:type="dxa"/>
            <w:shd w:val="clear" w:color="auto" w:fill="auto"/>
          </w:tcPr>
          <w:p w:rsidR="009C6680" w:rsidRPr="009C6680" w:rsidRDefault="009C6680" w:rsidP="009C6680">
            <w:pPr>
              <w:rPr>
                <w:b/>
              </w:rPr>
            </w:pPr>
          </w:p>
        </w:tc>
        <w:tc>
          <w:tcPr>
            <w:tcW w:w="3302" w:type="dxa"/>
            <w:shd w:val="clear" w:color="auto" w:fill="auto"/>
          </w:tcPr>
          <w:p w:rsidR="009C6680" w:rsidRPr="007405E7" w:rsidRDefault="00D83E05" w:rsidP="009C6680">
            <w:pPr>
              <w:rPr>
                <w:rFonts w:cstheme="minorHAnsi"/>
              </w:rPr>
            </w:pPr>
            <w:proofErr w:type="spellStart"/>
            <w:r w:rsidRPr="00D83E05">
              <w:rPr>
                <w:rFonts w:cstheme="minorHAnsi"/>
              </w:rPr>
              <w:t>Didcot</w:t>
            </w:r>
            <w:proofErr w:type="spellEnd"/>
            <w:r w:rsidRPr="00D83E05">
              <w:rPr>
                <w:rFonts w:cstheme="minorHAnsi"/>
              </w:rPr>
              <w:t xml:space="preserve"> Good Neighbour Scheme</w:t>
            </w:r>
          </w:p>
        </w:tc>
        <w:tc>
          <w:tcPr>
            <w:tcW w:w="4146" w:type="dxa"/>
            <w:shd w:val="clear" w:color="auto" w:fill="auto"/>
          </w:tcPr>
          <w:p w:rsidR="009C6680" w:rsidRPr="009C6680" w:rsidRDefault="004A7813" w:rsidP="009C6680">
            <w:pPr>
              <w:shd w:val="clear" w:color="auto" w:fill="FFFFFF"/>
              <w:spacing w:after="240"/>
            </w:pPr>
            <w:hyperlink r:id="rId18" w:history="1">
              <w:r w:rsidR="00F10A20" w:rsidRPr="000D1407">
                <w:rPr>
                  <w:rStyle w:val="Hyperlink"/>
                </w:rPr>
                <w:t>info@dgns.org.uk</w:t>
              </w:r>
            </w:hyperlink>
            <w:r w:rsidR="00F10A20">
              <w:t xml:space="preserve"> </w:t>
            </w:r>
          </w:p>
        </w:tc>
        <w:tc>
          <w:tcPr>
            <w:tcW w:w="3895" w:type="dxa"/>
            <w:shd w:val="clear" w:color="auto" w:fill="auto"/>
          </w:tcPr>
          <w:p w:rsidR="009C6680" w:rsidRPr="009C6680" w:rsidRDefault="009C6680" w:rsidP="009C6680">
            <w:pPr>
              <w:rPr>
                <w:rFonts w:cstheme="minorHAnsi"/>
              </w:rPr>
            </w:pPr>
          </w:p>
        </w:tc>
      </w:tr>
      <w:tr w:rsidR="009C6680" w:rsidRPr="009C6680" w:rsidTr="003227D3">
        <w:tc>
          <w:tcPr>
            <w:tcW w:w="1552" w:type="dxa"/>
            <w:shd w:val="clear" w:color="auto" w:fill="auto"/>
          </w:tcPr>
          <w:p w:rsidR="009C6680" w:rsidRPr="009C6680" w:rsidRDefault="009C6680" w:rsidP="009C6680">
            <w:pPr>
              <w:rPr>
                <w:b/>
              </w:rPr>
            </w:pPr>
            <w:r w:rsidRPr="009C6680">
              <w:rPr>
                <w:b/>
              </w:rPr>
              <w:t>Transport</w:t>
            </w:r>
          </w:p>
        </w:tc>
        <w:tc>
          <w:tcPr>
            <w:tcW w:w="3302" w:type="dxa"/>
            <w:shd w:val="clear" w:color="auto" w:fill="auto"/>
          </w:tcPr>
          <w:p w:rsidR="009C6680" w:rsidRPr="007405E7" w:rsidRDefault="00A076B4" w:rsidP="009C6680">
            <w:pPr>
              <w:rPr>
                <w:rFonts w:cstheme="minorHAnsi"/>
              </w:rPr>
            </w:pPr>
            <w:proofErr w:type="spellStart"/>
            <w:r w:rsidRPr="007405E7">
              <w:rPr>
                <w:rFonts w:cstheme="minorHAnsi"/>
              </w:rPr>
              <w:t>Didcot</w:t>
            </w:r>
            <w:proofErr w:type="spellEnd"/>
            <w:r w:rsidRPr="007405E7">
              <w:rPr>
                <w:rFonts w:cstheme="minorHAnsi"/>
              </w:rPr>
              <w:t xml:space="preserve"> Volunteer Centre</w:t>
            </w:r>
          </w:p>
        </w:tc>
        <w:tc>
          <w:tcPr>
            <w:tcW w:w="4146" w:type="dxa"/>
            <w:shd w:val="clear" w:color="auto" w:fill="auto"/>
          </w:tcPr>
          <w:p w:rsidR="009C6680" w:rsidRDefault="004A7813" w:rsidP="009C6680">
            <w:hyperlink r:id="rId19" w:history="1">
              <w:r w:rsidR="002B3361" w:rsidRPr="00773798">
                <w:rPr>
                  <w:rStyle w:val="Hyperlink"/>
                </w:rPr>
                <w:t>didcotvolunteercentre@talktalk.net</w:t>
              </w:r>
            </w:hyperlink>
          </w:p>
          <w:p w:rsidR="002B3361" w:rsidRPr="009C6680" w:rsidRDefault="002B3361" w:rsidP="009C6680">
            <w:r w:rsidRPr="002B3361">
              <w:t>01235 816709</w:t>
            </w:r>
          </w:p>
        </w:tc>
        <w:tc>
          <w:tcPr>
            <w:tcW w:w="3895" w:type="dxa"/>
            <w:shd w:val="clear" w:color="auto" w:fill="auto"/>
          </w:tcPr>
          <w:p w:rsidR="009C6680" w:rsidRPr="009C6680" w:rsidRDefault="002B3361" w:rsidP="009C6680">
            <w:r>
              <w:t>4</w:t>
            </w:r>
            <w:r w:rsidRPr="002B3361">
              <w:t xml:space="preserve">0+ volunteers who provide a transport service for people in </w:t>
            </w:r>
            <w:proofErr w:type="spellStart"/>
            <w:r w:rsidRPr="002B3361">
              <w:t>Didcot</w:t>
            </w:r>
            <w:proofErr w:type="spellEnd"/>
            <w:r w:rsidRPr="002B3361">
              <w:t xml:space="preserve"> and the surrounding villages so that they can attend their medical &amp; other appointments.</w:t>
            </w:r>
          </w:p>
        </w:tc>
      </w:tr>
      <w:tr w:rsidR="00EA5512" w:rsidRPr="009C6680" w:rsidTr="003227D3">
        <w:tc>
          <w:tcPr>
            <w:tcW w:w="1552" w:type="dxa"/>
            <w:shd w:val="clear" w:color="auto" w:fill="auto"/>
          </w:tcPr>
          <w:p w:rsidR="00EA5512" w:rsidRPr="009C6680" w:rsidRDefault="00EA5512" w:rsidP="00EA5512">
            <w:pPr>
              <w:rPr>
                <w:b/>
              </w:rPr>
            </w:pPr>
            <w:r>
              <w:rPr>
                <w:b/>
              </w:rPr>
              <w:t>Employment</w:t>
            </w:r>
          </w:p>
        </w:tc>
        <w:tc>
          <w:tcPr>
            <w:tcW w:w="3302" w:type="dxa"/>
            <w:shd w:val="clear" w:color="auto" w:fill="auto"/>
          </w:tcPr>
          <w:p w:rsidR="00EA5512" w:rsidRDefault="00EA5512" w:rsidP="00EA5512">
            <w:pPr>
              <w:rPr>
                <w:rFonts w:eastAsia="Times New Roman" w:cstheme="minorHAnsi"/>
                <w:lang w:val="en-GB" w:eastAsia="en-GB"/>
              </w:rPr>
            </w:pPr>
            <w:proofErr w:type="spellStart"/>
            <w:r>
              <w:rPr>
                <w:rFonts w:eastAsia="Times New Roman" w:cstheme="minorHAnsi"/>
                <w:lang w:val="en-GB" w:eastAsia="en-GB"/>
              </w:rPr>
              <w:t>Sophea</w:t>
            </w:r>
            <w:proofErr w:type="spellEnd"/>
          </w:p>
        </w:tc>
        <w:tc>
          <w:tcPr>
            <w:tcW w:w="4146" w:type="dxa"/>
            <w:shd w:val="clear" w:color="auto" w:fill="auto"/>
          </w:tcPr>
          <w:p w:rsidR="00EA5512" w:rsidRPr="00F10A20" w:rsidRDefault="00EA5512" w:rsidP="00EA5512">
            <w:pPr>
              <w:rPr>
                <w:color w:val="000000" w:themeColor="text1"/>
              </w:rPr>
            </w:pPr>
            <w:r w:rsidRPr="00F10A20">
              <w:rPr>
                <w:color w:val="000000" w:themeColor="text1"/>
              </w:rPr>
              <w:t>01235 510774 (office)</w:t>
            </w:r>
          </w:p>
          <w:p w:rsidR="00EA5512" w:rsidRDefault="004A7813" w:rsidP="00EA5512">
            <w:hyperlink r:id="rId20" w:history="1">
              <w:r w:rsidR="00EA5512" w:rsidRPr="000D1407">
                <w:rPr>
                  <w:rStyle w:val="Hyperlink"/>
                </w:rPr>
                <w:t>info@sofea.uk.com</w:t>
              </w:r>
            </w:hyperlink>
            <w:r w:rsidR="00EA5512">
              <w:t xml:space="preserve"> </w:t>
            </w:r>
          </w:p>
          <w:p w:rsidR="00EA5512" w:rsidRPr="00D83E05" w:rsidRDefault="004A7813" w:rsidP="00EA5512">
            <w:hyperlink r:id="rId21" w:history="1">
              <w:r w:rsidR="00EA5512" w:rsidRPr="000D1407">
                <w:rPr>
                  <w:rStyle w:val="Hyperlink"/>
                </w:rPr>
                <w:t>http://www.sofea.uk.com/</w:t>
              </w:r>
            </w:hyperlink>
            <w:r w:rsidR="00EA5512">
              <w:t xml:space="preserve"> </w:t>
            </w:r>
          </w:p>
        </w:tc>
        <w:tc>
          <w:tcPr>
            <w:tcW w:w="3895" w:type="dxa"/>
            <w:shd w:val="clear" w:color="auto" w:fill="auto"/>
          </w:tcPr>
          <w:p w:rsidR="00EA5512" w:rsidRPr="00F10A20" w:rsidRDefault="00EA5512" w:rsidP="00EA5512">
            <w:pPr>
              <w:rPr>
                <w:rFonts w:cstheme="minorHAnsi"/>
              </w:rPr>
            </w:pPr>
            <w:r w:rsidRPr="00F10A20">
              <w:rPr>
                <w:rStyle w:val="Emphasis"/>
                <w:rFonts w:cstheme="minorHAnsi"/>
                <w:color w:val="000000" w:themeColor="text1"/>
                <w:lang w:val="en-GB"/>
              </w:rPr>
              <w:t>SOFEA</w:t>
            </w:r>
            <w:r w:rsidRPr="00F10A20">
              <w:rPr>
                <w:rStyle w:val="st1"/>
                <w:rFonts w:cstheme="minorHAnsi"/>
                <w:color w:val="000000" w:themeColor="text1"/>
                <w:lang w:val="en-GB"/>
              </w:rPr>
              <w:t xml:space="preserve"> trains people struggling to find jobs in logistics-related work, using food donated by supermarkets which is then given to local charities</w:t>
            </w:r>
          </w:p>
        </w:tc>
      </w:tr>
      <w:tr w:rsidR="00EA5512" w:rsidRPr="009C6680" w:rsidTr="003227D3">
        <w:tc>
          <w:tcPr>
            <w:tcW w:w="1552" w:type="dxa"/>
            <w:shd w:val="clear" w:color="auto" w:fill="auto"/>
          </w:tcPr>
          <w:p w:rsidR="00EA5512" w:rsidRPr="009C6680" w:rsidRDefault="00EA5512" w:rsidP="00EA5512">
            <w:pPr>
              <w:rPr>
                <w:b/>
              </w:rPr>
            </w:pPr>
            <w:r>
              <w:rPr>
                <w:b/>
              </w:rPr>
              <w:t xml:space="preserve">Other </w:t>
            </w:r>
          </w:p>
        </w:tc>
        <w:tc>
          <w:tcPr>
            <w:tcW w:w="3302" w:type="dxa"/>
            <w:shd w:val="clear" w:color="auto" w:fill="auto"/>
          </w:tcPr>
          <w:p w:rsidR="00EA5512" w:rsidRPr="007405E7" w:rsidRDefault="00EA5512" w:rsidP="00EA5512">
            <w:pPr>
              <w:rPr>
                <w:rFonts w:eastAsia="Times New Roman" w:cstheme="minorHAnsi"/>
                <w:lang w:val="en-GB" w:eastAsia="en-GB"/>
              </w:rPr>
            </w:pPr>
            <w:r w:rsidRPr="007405E7">
              <w:rPr>
                <w:rFonts w:eastAsia="Times New Roman" w:cstheme="minorHAnsi"/>
                <w:lang w:val="en-GB" w:eastAsia="en-GB"/>
              </w:rPr>
              <w:t>Citizens Advice Bureau</w:t>
            </w:r>
          </w:p>
        </w:tc>
        <w:tc>
          <w:tcPr>
            <w:tcW w:w="4146" w:type="dxa"/>
            <w:shd w:val="clear" w:color="auto" w:fill="auto"/>
          </w:tcPr>
          <w:p w:rsidR="00EA5512" w:rsidRPr="009C6680" w:rsidRDefault="00EA5512" w:rsidP="00EA5512">
            <w:r w:rsidRPr="001D140F">
              <w:t xml:space="preserve">Dales, 9-15 High Street, </w:t>
            </w:r>
            <w:proofErr w:type="spellStart"/>
            <w:r w:rsidRPr="001D140F">
              <w:t>Didcot</w:t>
            </w:r>
            <w:proofErr w:type="spellEnd"/>
            <w:r w:rsidRPr="001D140F">
              <w:t>, OX11 8EQ</w:t>
            </w:r>
          </w:p>
        </w:tc>
        <w:tc>
          <w:tcPr>
            <w:tcW w:w="3895" w:type="dxa"/>
            <w:shd w:val="clear" w:color="auto" w:fill="auto"/>
          </w:tcPr>
          <w:p w:rsidR="00EA5512" w:rsidRPr="009C6680" w:rsidRDefault="00EA5512" w:rsidP="00EA5512"/>
        </w:tc>
      </w:tr>
      <w:tr w:rsidR="00EA5512" w:rsidRPr="009C6680" w:rsidTr="003227D3">
        <w:tc>
          <w:tcPr>
            <w:tcW w:w="1552" w:type="dxa"/>
            <w:shd w:val="clear" w:color="auto" w:fill="auto"/>
          </w:tcPr>
          <w:p w:rsidR="00EA5512" w:rsidRDefault="00EA5512" w:rsidP="00EA5512">
            <w:pPr>
              <w:rPr>
                <w:b/>
              </w:rPr>
            </w:pPr>
          </w:p>
        </w:tc>
        <w:tc>
          <w:tcPr>
            <w:tcW w:w="3302" w:type="dxa"/>
            <w:shd w:val="clear" w:color="auto" w:fill="auto"/>
          </w:tcPr>
          <w:p w:rsidR="00EA5512" w:rsidRPr="007405E7" w:rsidRDefault="00EA5512" w:rsidP="00EA5512">
            <w:pPr>
              <w:rPr>
                <w:rFonts w:eastAsia="Times New Roman" w:cstheme="minorHAnsi"/>
                <w:lang w:val="en-GB" w:eastAsia="en-GB"/>
              </w:rPr>
            </w:pPr>
            <w:r w:rsidRPr="00D83E05">
              <w:rPr>
                <w:rFonts w:eastAsia="Times New Roman" w:cstheme="minorHAnsi"/>
                <w:lang w:val="en-GB" w:eastAsia="en-GB"/>
              </w:rPr>
              <w:t>Didcot Rethink Support Group</w:t>
            </w:r>
          </w:p>
        </w:tc>
        <w:tc>
          <w:tcPr>
            <w:tcW w:w="4146" w:type="dxa"/>
            <w:shd w:val="clear" w:color="auto" w:fill="auto"/>
          </w:tcPr>
          <w:p w:rsidR="00EA5512" w:rsidRPr="001D140F" w:rsidRDefault="00EA5512" w:rsidP="00EA5512">
            <w:r w:rsidRPr="00D83E05">
              <w:t xml:space="preserve">Lisa </w:t>
            </w:r>
            <w:proofErr w:type="spellStart"/>
            <w:r w:rsidRPr="00D83E05">
              <w:t>McKue</w:t>
            </w:r>
            <w:proofErr w:type="spellEnd"/>
            <w:r w:rsidRPr="00D83E05">
              <w:t xml:space="preserve"> 01865 455 876</w:t>
            </w:r>
          </w:p>
        </w:tc>
        <w:tc>
          <w:tcPr>
            <w:tcW w:w="3895" w:type="dxa"/>
            <w:shd w:val="clear" w:color="auto" w:fill="auto"/>
          </w:tcPr>
          <w:p w:rsidR="00EA5512" w:rsidRPr="009C6680" w:rsidRDefault="00EA5512" w:rsidP="00EA5512">
            <w:r w:rsidRPr="00D83E05">
              <w:t>Rethink Mental Illness</w:t>
            </w:r>
          </w:p>
        </w:tc>
      </w:tr>
      <w:tr w:rsidR="00EA5512" w:rsidRPr="009C6680" w:rsidTr="003227D3">
        <w:tc>
          <w:tcPr>
            <w:tcW w:w="1552" w:type="dxa"/>
            <w:shd w:val="clear" w:color="auto" w:fill="auto"/>
          </w:tcPr>
          <w:p w:rsidR="00EA5512" w:rsidRDefault="00EA5512" w:rsidP="00EA5512">
            <w:pPr>
              <w:rPr>
                <w:b/>
              </w:rPr>
            </w:pPr>
          </w:p>
        </w:tc>
        <w:tc>
          <w:tcPr>
            <w:tcW w:w="3302" w:type="dxa"/>
            <w:shd w:val="clear" w:color="auto" w:fill="auto"/>
          </w:tcPr>
          <w:p w:rsidR="00EA5512" w:rsidRPr="00D83E05" w:rsidRDefault="00EA5512" w:rsidP="00EA5512">
            <w:pPr>
              <w:rPr>
                <w:rFonts w:eastAsia="Times New Roman" w:cstheme="minorHAnsi"/>
                <w:lang w:val="en-GB" w:eastAsia="en-GB"/>
              </w:rPr>
            </w:pPr>
            <w:r>
              <w:rPr>
                <w:rFonts w:eastAsia="Times New Roman" w:cstheme="minorHAnsi"/>
                <w:lang w:val="en-GB" w:eastAsia="en-GB"/>
              </w:rPr>
              <w:t>Didcot Foodbank</w:t>
            </w:r>
          </w:p>
        </w:tc>
        <w:tc>
          <w:tcPr>
            <w:tcW w:w="4146" w:type="dxa"/>
            <w:shd w:val="clear" w:color="auto" w:fill="auto"/>
          </w:tcPr>
          <w:p w:rsidR="00EA5512" w:rsidRPr="00D83E05" w:rsidRDefault="00EA5512" w:rsidP="00EA5512">
            <w:r w:rsidRPr="00D83E05">
              <w:t>01235 813187</w:t>
            </w:r>
          </w:p>
        </w:tc>
        <w:tc>
          <w:tcPr>
            <w:tcW w:w="3895" w:type="dxa"/>
            <w:shd w:val="clear" w:color="auto" w:fill="auto"/>
          </w:tcPr>
          <w:p w:rsidR="00EA5512" w:rsidRPr="00D83E05" w:rsidRDefault="00EA5512" w:rsidP="00EA5512"/>
        </w:tc>
      </w:tr>
      <w:tr w:rsidR="00EA5512" w:rsidRPr="009C6680" w:rsidTr="003227D3">
        <w:tc>
          <w:tcPr>
            <w:tcW w:w="1552" w:type="dxa"/>
            <w:shd w:val="clear" w:color="auto" w:fill="auto"/>
          </w:tcPr>
          <w:p w:rsidR="00EA5512" w:rsidRDefault="00EA5512" w:rsidP="00EA5512">
            <w:pPr>
              <w:rPr>
                <w:b/>
              </w:rPr>
            </w:pPr>
          </w:p>
        </w:tc>
        <w:tc>
          <w:tcPr>
            <w:tcW w:w="3302" w:type="dxa"/>
            <w:shd w:val="clear" w:color="auto" w:fill="auto"/>
          </w:tcPr>
          <w:p w:rsidR="00EA5512" w:rsidRDefault="00EA5512" w:rsidP="00EA5512">
            <w:pPr>
              <w:rPr>
                <w:rFonts w:eastAsia="Times New Roman" w:cstheme="minorHAnsi"/>
                <w:lang w:val="en-GB" w:eastAsia="en-GB"/>
              </w:rPr>
            </w:pPr>
            <w:r>
              <w:rPr>
                <w:rFonts w:eastAsia="Times New Roman" w:cstheme="minorHAnsi"/>
                <w:lang w:val="en-GB" w:eastAsia="en-GB"/>
              </w:rPr>
              <w:t>Didcot First</w:t>
            </w:r>
          </w:p>
        </w:tc>
        <w:tc>
          <w:tcPr>
            <w:tcW w:w="4146" w:type="dxa"/>
            <w:shd w:val="clear" w:color="auto" w:fill="auto"/>
          </w:tcPr>
          <w:p w:rsidR="00EA5512" w:rsidRDefault="004A7813" w:rsidP="00EA5512">
            <w:hyperlink r:id="rId22" w:history="1">
              <w:r w:rsidR="00EA5512" w:rsidRPr="000D1407">
                <w:rPr>
                  <w:rStyle w:val="Hyperlink"/>
                </w:rPr>
                <w:t>http://www.didcotfirst.org.uk/</w:t>
              </w:r>
            </w:hyperlink>
            <w:r w:rsidR="00EA5512">
              <w:t xml:space="preserve"> </w:t>
            </w:r>
          </w:p>
          <w:p w:rsidR="00EA5512" w:rsidRDefault="004A7813" w:rsidP="00EA5512">
            <w:hyperlink r:id="rId23" w:history="1">
              <w:r w:rsidR="00EA5512" w:rsidRPr="000D1407">
                <w:rPr>
                  <w:rStyle w:val="Hyperlink"/>
                </w:rPr>
                <w:t>mail@didcotfirst.org.uk</w:t>
              </w:r>
            </w:hyperlink>
          </w:p>
          <w:p w:rsidR="00EA5512" w:rsidRPr="00D83E05" w:rsidRDefault="00EA5512" w:rsidP="00EA5512"/>
        </w:tc>
        <w:tc>
          <w:tcPr>
            <w:tcW w:w="3895" w:type="dxa"/>
            <w:shd w:val="clear" w:color="auto" w:fill="auto"/>
          </w:tcPr>
          <w:p w:rsidR="00EA5512" w:rsidRPr="00EA5512" w:rsidRDefault="00EA5512" w:rsidP="00EA5512">
            <w:pPr>
              <w:rPr>
                <w:rFonts w:cstheme="minorHAnsi"/>
              </w:rPr>
            </w:pPr>
            <w:r w:rsidRPr="00EA5512">
              <w:rPr>
                <w:rFonts w:cstheme="minorHAnsi"/>
              </w:rPr>
              <w:t xml:space="preserve">Help to promote that </w:t>
            </w:r>
            <w:proofErr w:type="spellStart"/>
            <w:r w:rsidRPr="00EA5512">
              <w:rPr>
                <w:rFonts w:cstheme="minorHAnsi"/>
              </w:rPr>
              <w:t>Didcot</w:t>
            </w:r>
            <w:proofErr w:type="spellEnd"/>
            <w:r w:rsidRPr="00EA5512">
              <w:rPr>
                <w:rFonts w:cstheme="minorHAnsi"/>
              </w:rPr>
              <w:t xml:space="preserve"> is a positive place to live, work and invest.</w:t>
            </w:r>
          </w:p>
        </w:tc>
      </w:tr>
    </w:tbl>
    <w:p w:rsidR="009C6680" w:rsidRDefault="009C6680" w:rsidP="009C6680">
      <w:pPr>
        <w:pStyle w:val="ListParagraph"/>
        <w:rPr>
          <w:b/>
          <w:lang w:val="en-GB"/>
        </w:rPr>
      </w:pPr>
    </w:p>
    <w:p w:rsidR="009C6680" w:rsidRDefault="009C6680" w:rsidP="009C6680">
      <w:pPr>
        <w:pStyle w:val="ListParagraph"/>
        <w:rPr>
          <w:b/>
          <w:lang w:val="en-GB"/>
        </w:rPr>
      </w:pPr>
    </w:p>
    <w:p w:rsidR="009C6680" w:rsidRDefault="009C6680" w:rsidP="009C6680">
      <w:pPr>
        <w:pStyle w:val="ListParagraph"/>
        <w:numPr>
          <w:ilvl w:val="0"/>
          <w:numId w:val="7"/>
        </w:numPr>
        <w:rPr>
          <w:b/>
          <w:lang w:val="en-GB"/>
        </w:rPr>
        <w:sectPr w:rsidR="009C6680" w:rsidSect="009C6680">
          <w:pgSz w:w="15840" w:h="12240" w:orient="landscape"/>
          <w:pgMar w:top="1440" w:right="1440" w:bottom="1440" w:left="1440" w:header="708" w:footer="708" w:gutter="0"/>
          <w:cols w:space="708"/>
          <w:docGrid w:linePitch="360"/>
        </w:sectPr>
      </w:pPr>
    </w:p>
    <w:p w:rsidR="009C6680" w:rsidRPr="006C2F81" w:rsidRDefault="00CA7D02" w:rsidP="00094329">
      <w:pPr>
        <w:pStyle w:val="ListParagraph"/>
        <w:numPr>
          <w:ilvl w:val="0"/>
          <w:numId w:val="7"/>
        </w:numPr>
        <w:ind w:hanging="720"/>
        <w:rPr>
          <w:b/>
          <w:sz w:val="24"/>
          <w:szCs w:val="24"/>
          <w:lang w:val="en-GB"/>
        </w:rPr>
      </w:pPr>
      <w:r>
        <w:rPr>
          <w:b/>
          <w:sz w:val="24"/>
          <w:szCs w:val="24"/>
          <w:lang w:val="en-GB"/>
        </w:rPr>
        <w:lastRenderedPageBreak/>
        <w:t xml:space="preserve">Summary of key local issues </w:t>
      </w:r>
      <w:r w:rsidR="00094329">
        <w:rPr>
          <w:b/>
          <w:sz w:val="24"/>
          <w:szCs w:val="24"/>
          <w:lang w:val="en-GB"/>
        </w:rPr>
        <w:t xml:space="preserve"> </w:t>
      </w:r>
    </w:p>
    <w:p w:rsidR="008D014A" w:rsidRDefault="008D014A" w:rsidP="009C6680">
      <w:pPr>
        <w:pStyle w:val="ListParagraph"/>
        <w:rPr>
          <w:b/>
          <w:lang w:val="en-GB"/>
        </w:rPr>
      </w:pPr>
    </w:p>
    <w:p w:rsidR="008D014A" w:rsidRPr="00094329" w:rsidRDefault="008D014A" w:rsidP="00094329">
      <w:pPr>
        <w:spacing w:after="0" w:line="240" w:lineRule="auto"/>
        <w:rPr>
          <w:lang w:val="en-GB"/>
        </w:rPr>
      </w:pPr>
      <w:r w:rsidRPr="00094329">
        <w:rPr>
          <w:lang w:val="en-GB"/>
        </w:rPr>
        <w:t>Didcot is a rapidly growing town. However,</w:t>
      </w:r>
      <w:r w:rsidR="00506288" w:rsidRPr="00094329">
        <w:rPr>
          <w:lang w:val="en-GB"/>
        </w:rPr>
        <w:t xml:space="preserve"> there is little resource being </w:t>
      </w:r>
      <w:r w:rsidRPr="00094329">
        <w:rPr>
          <w:lang w:val="en-GB"/>
        </w:rPr>
        <w:t>directed at helping new residents become part of the existing community.</w:t>
      </w:r>
    </w:p>
    <w:p w:rsidR="008D014A" w:rsidRPr="00506288" w:rsidRDefault="008D014A" w:rsidP="00506288">
      <w:pPr>
        <w:pStyle w:val="ListParagraph"/>
        <w:spacing w:after="0" w:line="240" w:lineRule="auto"/>
        <w:rPr>
          <w:lang w:val="en-GB"/>
        </w:rPr>
      </w:pPr>
    </w:p>
    <w:p w:rsidR="009C6680" w:rsidRPr="00094329" w:rsidRDefault="008D014A" w:rsidP="00094329">
      <w:pPr>
        <w:spacing w:after="0" w:line="240" w:lineRule="auto"/>
        <w:rPr>
          <w:lang w:val="en-GB"/>
        </w:rPr>
      </w:pPr>
      <w:r w:rsidRPr="00094329">
        <w:rPr>
          <w:lang w:val="en-GB"/>
        </w:rPr>
        <w:t xml:space="preserve">People make a place far more than buildings and if Didcot's new housing developments are going to become </w:t>
      </w:r>
      <w:r w:rsidR="00506288" w:rsidRPr="00094329">
        <w:rPr>
          <w:lang w:val="en-GB"/>
        </w:rPr>
        <w:t xml:space="preserve">part of </w:t>
      </w:r>
      <w:r w:rsidRPr="00094329">
        <w:rPr>
          <w:lang w:val="en-GB"/>
        </w:rPr>
        <w:t>a sustai</w:t>
      </w:r>
      <w:r w:rsidR="00506288" w:rsidRPr="00094329">
        <w:rPr>
          <w:lang w:val="en-GB"/>
        </w:rPr>
        <w:t>nable and attractive community</w:t>
      </w:r>
      <w:r w:rsidRPr="00094329">
        <w:rPr>
          <w:lang w:val="en-GB"/>
        </w:rPr>
        <w:t xml:space="preserve"> it is important that as well as good quality housing, good green space, community facilities and appropriate infrastructure there are good social networking opportunities. </w:t>
      </w:r>
    </w:p>
    <w:p w:rsidR="009C6680" w:rsidRPr="00506288" w:rsidRDefault="009C6680" w:rsidP="009C6680">
      <w:pPr>
        <w:rPr>
          <w:rStyle w:val="user-generated"/>
          <w:b/>
          <w:bCs/>
          <w:lang w:val="en"/>
        </w:rPr>
      </w:pPr>
    </w:p>
    <w:p w:rsidR="009C6680" w:rsidRPr="009C6680" w:rsidRDefault="00CA7D02" w:rsidP="009C6680">
      <w:pPr>
        <w:rPr>
          <w:rStyle w:val="user-generated"/>
          <w:bCs/>
          <w:i/>
          <w:lang w:val="en"/>
        </w:rPr>
      </w:pPr>
      <w:r>
        <w:rPr>
          <w:rStyle w:val="user-generated"/>
          <w:b/>
          <w:bCs/>
          <w:lang w:val="en"/>
        </w:rPr>
        <w:t>Potential mitigation p</w:t>
      </w:r>
      <w:r w:rsidR="00094329" w:rsidRPr="00094329">
        <w:rPr>
          <w:rStyle w:val="user-generated"/>
          <w:b/>
          <w:bCs/>
          <w:lang w:val="en"/>
        </w:rPr>
        <w:t>rojects</w:t>
      </w:r>
    </w:p>
    <w:tbl>
      <w:tblPr>
        <w:tblStyle w:val="TableGrid"/>
        <w:tblW w:w="0" w:type="auto"/>
        <w:tblLook w:val="04A0" w:firstRow="1" w:lastRow="0" w:firstColumn="1" w:lastColumn="0" w:noHBand="0" w:noVBand="1"/>
      </w:tblPr>
      <w:tblGrid>
        <w:gridCol w:w="9350"/>
      </w:tblGrid>
      <w:tr w:rsidR="00135A1B" w:rsidTr="00135A1B">
        <w:tc>
          <w:tcPr>
            <w:tcW w:w="9350" w:type="dxa"/>
            <w:shd w:val="clear" w:color="auto" w:fill="F2F2F2" w:themeFill="background1" w:themeFillShade="F2"/>
          </w:tcPr>
          <w:p w:rsidR="00135A1B" w:rsidRPr="00135A1B" w:rsidRDefault="00135A1B" w:rsidP="009C6680">
            <w:pPr>
              <w:rPr>
                <w:rStyle w:val="user-generated"/>
                <w:b/>
                <w:bCs/>
                <w:lang w:val="en"/>
              </w:rPr>
            </w:pPr>
            <w:proofErr w:type="spellStart"/>
            <w:r w:rsidRPr="00135A1B">
              <w:rPr>
                <w:rStyle w:val="user-generated"/>
                <w:b/>
                <w:bCs/>
                <w:lang w:val="en"/>
              </w:rPr>
              <w:t>Didcot</w:t>
            </w:r>
            <w:proofErr w:type="spellEnd"/>
            <w:r w:rsidRPr="00135A1B">
              <w:rPr>
                <w:rStyle w:val="user-generated"/>
                <w:b/>
                <w:bCs/>
                <w:lang w:val="en"/>
              </w:rPr>
              <w:t xml:space="preserve"> Youth Partnership</w:t>
            </w:r>
          </w:p>
          <w:p w:rsidR="00135A1B" w:rsidRDefault="00135A1B" w:rsidP="009C6680">
            <w:pPr>
              <w:rPr>
                <w:rStyle w:val="user-generated"/>
                <w:bCs/>
                <w:i/>
                <w:lang w:val="en"/>
              </w:rPr>
            </w:pPr>
          </w:p>
        </w:tc>
      </w:tr>
      <w:tr w:rsidR="00135A1B" w:rsidTr="00135A1B">
        <w:tc>
          <w:tcPr>
            <w:tcW w:w="9350" w:type="dxa"/>
          </w:tcPr>
          <w:p w:rsidR="00135A1B" w:rsidRDefault="00135A1B" w:rsidP="009C6680">
            <w:pPr>
              <w:rPr>
                <w:rStyle w:val="user-generated"/>
                <w:bCs/>
                <w:i/>
                <w:lang w:val="en"/>
              </w:rPr>
            </w:pPr>
          </w:p>
          <w:p w:rsidR="00135A1B" w:rsidRDefault="00135A1B" w:rsidP="00135A1B">
            <w:r>
              <w:t xml:space="preserve">In May 2017, SOFEA, Riverside Counselling and </w:t>
            </w:r>
            <w:proofErr w:type="spellStart"/>
            <w:r>
              <w:t>Didcot</w:t>
            </w:r>
            <w:proofErr w:type="spellEnd"/>
            <w:r>
              <w:t xml:space="preserve"> Train, Community First Oxfordshire met to discuss the possibilities of coming together on new initiatives focused on meeting the needs of young people in </w:t>
            </w:r>
            <w:proofErr w:type="spellStart"/>
            <w:r>
              <w:t>Didcot</w:t>
            </w:r>
            <w:proofErr w:type="spellEnd"/>
            <w:r>
              <w:t>. Other stakeholders involved in working with children and young people have also been involved in the discussion.</w:t>
            </w:r>
          </w:p>
          <w:p w:rsidR="00135A1B" w:rsidRDefault="00135A1B" w:rsidP="00135A1B"/>
          <w:p w:rsidR="00135A1B" w:rsidRDefault="00135A1B" w:rsidP="00135A1B">
            <w:r>
              <w:t xml:space="preserve">Following these discussions, the </w:t>
            </w:r>
            <w:proofErr w:type="spellStart"/>
            <w:r>
              <w:t>Didcot</w:t>
            </w:r>
            <w:proofErr w:type="spellEnd"/>
            <w:r>
              <w:t xml:space="preserve"> Youth Partnership has been formed, with a steering group </w:t>
            </w:r>
            <w:r w:rsidR="00B06867">
              <w:t xml:space="preserve">currently </w:t>
            </w:r>
            <w:r>
              <w:t>comprised of:</w:t>
            </w:r>
            <w:r w:rsidR="00B54284">
              <w:t xml:space="preserve"> </w:t>
            </w:r>
            <w:r>
              <w:t xml:space="preserve">CFO, </w:t>
            </w:r>
            <w:proofErr w:type="spellStart"/>
            <w:r>
              <w:t>Didcot</w:t>
            </w:r>
            <w:proofErr w:type="spellEnd"/>
            <w:r>
              <w:t xml:space="preserve"> Train, Oxfordshire Community Foundation, Riverside Counselling, </w:t>
            </w:r>
            <w:r w:rsidR="00B06867">
              <w:t>and SOFEA.</w:t>
            </w:r>
          </w:p>
          <w:p w:rsidR="00135A1B" w:rsidRDefault="00135A1B" w:rsidP="00135A1B"/>
          <w:p w:rsidR="00135A1B" w:rsidRDefault="00135A1B" w:rsidP="00135A1B">
            <w:r>
              <w:t>A project brief has been developed, focusing on:</w:t>
            </w:r>
          </w:p>
          <w:p w:rsidR="00135A1B" w:rsidRDefault="00135A1B" w:rsidP="00135A1B"/>
          <w:p w:rsidR="00135A1B" w:rsidRPr="000B761A" w:rsidRDefault="00135A1B" w:rsidP="00135A1B">
            <w:pPr>
              <w:pStyle w:val="ListParagraph"/>
              <w:numPr>
                <w:ilvl w:val="0"/>
                <w:numId w:val="17"/>
              </w:numPr>
              <w:rPr>
                <w:rFonts w:eastAsia="Times New Roman"/>
              </w:rPr>
            </w:pPr>
            <w:r w:rsidRPr="000B761A">
              <w:rPr>
                <w:rFonts w:eastAsia="Times New Roman"/>
              </w:rPr>
              <w:t xml:space="preserve">Improving connections between </w:t>
            </w:r>
            <w:proofErr w:type="spellStart"/>
            <w:r w:rsidRPr="000B761A">
              <w:rPr>
                <w:rFonts w:eastAsia="Times New Roman"/>
              </w:rPr>
              <w:t>Didcot</w:t>
            </w:r>
            <w:proofErr w:type="spellEnd"/>
            <w:r w:rsidRPr="000B761A">
              <w:rPr>
                <w:rFonts w:eastAsia="Times New Roman"/>
              </w:rPr>
              <w:t xml:space="preserve"> TRAIN, Riverside Counselling and </w:t>
            </w:r>
            <w:proofErr w:type="spellStart"/>
            <w:r w:rsidRPr="000B761A">
              <w:rPr>
                <w:rFonts w:eastAsia="Times New Roman"/>
              </w:rPr>
              <w:t>Sofea</w:t>
            </w:r>
            <w:proofErr w:type="spellEnd"/>
            <w:r w:rsidRPr="000B761A">
              <w:rPr>
                <w:rFonts w:eastAsia="Times New Roman"/>
              </w:rPr>
              <w:t xml:space="preserve"> – this would facilitate cross-referral and allow </w:t>
            </w:r>
            <w:proofErr w:type="spellStart"/>
            <w:r w:rsidRPr="000B761A">
              <w:rPr>
                <w:rFonts w:eastAsia="Times New Roman"/>
              </w:rPr>
              <w:t>organisations</w:t>
            </w:r>
            <w:proofErr w:type="spellEnd"/>
            <w:r w:rsidRPr="000B761A">
              <w:rPr>
                <w:rFonts w:eastAsia="Times New Roman"/>
              </w:rPr>
              <w:t xml:space="preserve"> to better identify and help to meet the needs of vulnerable young people, and </w:t>
            </w:r>
          </w:p>
          <w:p w:rsidR="00135A1B" w:rsidRDefault="00135A1B" w:rsidP="00135A1B">
            <w:pPr>
              <w:pStyle w:val="ListParagraph"/>
            </w:pPr>
          </w:p>
          <w:p w:rsidR="00135A1B" w:rsidRPr="000B761A" w:rsidRDefault="00135A1B" w:rsidP="00135A1B">
            <w:pPr>
              <w:pStyle w:val="ListParagraph"/>
              <w:numPr>
                <w:ilvl w:val="0"/>
                <w:numId w:val="17"/>
              </w:numPr>
              <w:rPr>
                <w:rFonts w:eastAsia="Times New Roman"/>
              </w:rPr>
            </w:pPr>
            <w:r w:rsidRPr="000B761A">
              <w:rPr>
                <w:rFonts w:eastAsia="Times New Roman"/>
              </w:rPr>
              <w:t xml:space="preserve">A ‘bigger ticket’ project called </w:t>
            </w:r>
            <w:r w:rsidRPr="000B761A">
              <w:rPr>
                <w:rFonts w:eastAsia="Times New Roman"/>
                <w:b/>
                <w:bCs/>
              </w:rPr>
              <w:t xml:space="preserve">Happy and Healthy in </w:t>
            </w:r>
            <w:proofErr w:type="spellStart"/>
            <w:r w:rsidRPr="000B761A">
              <w:rPr>
                <w:rFonts w:eastAsia="Times New Roman"/>
                <w:b/>
                <w:bCs/>
              </w:rPr>
              <w:t>Didcot</w:t>
            </w:r>
            <w:proofErr w:type="spellEnd"/>
            <w:r w:rsidRPr="000B761A">
              <w:rPr>
                <w:rFonts w:eastAsia="Times New Roman"/>
              </w:rPr>
              <w:t xml:space="preserve">, aimed at: engaging with young people to identify issues and barriers to involvement; developing activities and projects to ensure young people feel healthy and happy and; working towards creating circumstances where young people can access inspiration. </w:t>
            </w:r>
          </w:p>
          <w:p w:rsidR="00135A1B" w:rsidRDefault="00135A1B" w:rsidP="00135A1B">
            <w:pPr>
              <w:contextualSpacing/>
              <w:rPr>
                <w:rFonts w:eastAsia="Times New Roman"/>
              </w:rPr>
            </w:pPr>
          </w:p>
          <w:p w:rsidR="00135A1B" w:rsidRDefault="00135A1B" w:rsidP="00135A1B">
            <w:proofErr w:type="gramStart"/>
            <w:r>
              <w:t>With regard to</w:t>
            </w:r>
            <w:proofErr w:type="gramEnd"/>
            <w:r>
              <w:t xml:space="preserve"> 2, engagement activities have commenced with young people through outreach activity with schools and clients of steering group </w:t>
            </w:r>
            <w:proofErr w:type="spellStart"/>
            <w:r>
              <w:t>organisations</w:t>
            </w:r>
            <w:proofErr w:type="spellEnd"/>
            <w:r>
              <w:t xml:space="preserve">. </w:t>
            </w:r>
          </w:p>
          <w:p w:rsidR="00135A1B" w:rsidRDefault="00135A1B" w:rsidP="00135A1B"/>
          <w:p w:rsidR="00135A1B" w:rsidRDefault="00135A1B" w:rsidP="00135A1B">
            <w:r>
              <w:t>The results of this consultation will be presented at a wider stakeholder event later in 2017</w:t>
            </w:r>
            <w:r w:rsidR="00B06867">
              <w:t>/ early 2018</w:t>
            </w:r>
            <w:r>
              <w:t>, along with a detailed project plan, derived from the consultation and designed by the Steering Group</w:t>
            </w:r>
            <w:r w:rsidR="00B06867">
              <w:t xml:space="preserve"> (with input from other stakeholders)</w:t>
            </w:r>
            <w:bookmarkStart w:id="0" w:name="_GoBack"/>
            <w:bookmarkEnd w:id="0"/>
            <w:r>
              <w:t xml:space="preserve">, which will seek to meet the needs of young people identified in the consultation. </w:t>
            </w:r>
          </w:p>
          <w:p w:rsidR="00135A1B" w:rsidRDefault="00135A1B" w:rsidP="009C6680">
            <w:pPr>
              <w:rPr>
                <w:rStyle w:val="user-generated"/>
                <w:bCs/>
                <w:i/>
                <w:lang w:val="en"/>
              </w:rPr>
            </w:pPr>
          </w:p>
          <w:p w:rsidR="00135A1B" w:rsidRDefault="00135A1B" w:rsidP="009C6680">
            <w:pPr>
              <w:rPr>
                <w:rStyle w:val="user-generated"/>
                <w:bCs/>
                <w:i/>
                <w:lang w:val="en"/>
              </w:rPr>
            </w:pPr>
          </w:p>
        </w:tc>
      </w:tr>
    </w:tbl>
    <w:p w:rsidR="009C6680" w:rsidRDefault="009C6680" w:rsidP="009C6680">
      <w:pPr>
        <w:rPr>
          <w:rStyle w:val="user-generated"/>
          <w:bCs/>
          <w:i/>
          <w:lang w:val="en"/>
        </w:rPr>
      </w:pPr>
    </w:p>
    <w:p w:rsidR="00135A1B" w:rsidRDefault="00135A1B" w:rsidP="009C6680">
      <w:pPr>
        <w:rPr>
          <w:rStyle w:val="user-generated"/>
          <w:bCs/>
          <w:i/>
          <w:lang w:val="en"/>
        </w:rPr>
      </w:pPr>
    </w:p>
    <w:p w:rsidR="00135A1B" w:rsidRPr="009C6680" w:rsidRDefault="00135A1B" w:rsidP="009C6680">
      <w:pPr>
        <w:rPr>
          <w:rStyle w:val="user-generated"/>
          <w:bCs/>
          <w:i/>
          <w:lang w:val="en"/>
        </w:rPr>
      </w:pPr>
    </w:p>
    <w:p w:rsidR="009C6680" w:rsidRDefault="009C6680" w:rsidP="009C6680">
      <w:pPr>
        <w:rPr>
          <w:b/>
          <w:lang w:val="en-GB"/>
        </w:rPr>
      </w:pPr>
    </w:p>
    <w:p w:rsidR="009C6680" w:rsidRDefault="009C6680" w:rsidP="009C6680">
      <w:pPr>
        <w:rPr>
          <w:b/>
          <w:lang w:val="en-GB"/>
        </w:rPr>
      </w:pPr>
    </w:p>
    <w:p w:rsidR="009C6680" w:rsidRPr="009C6680" w:rsidRDefault="009C6680" w:rsidP="009C6680">
      <w:pPr>
        <w:rPr>
          <w:b/>
          <w:lang w:val="en-GB"/>
        </w:rPr>
      </w:pPr>
    </w:p>
    <w:sectPr w:rsidR="009C6680" w:rsidRPr="009C6680" w:rsidSect="009C66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13" w:rsidRDefault="004A7813" w:rsidP="006C2F81">
      <w:pPr>
        <w:spacing w:after="0" w:line="240" w:lineRule="auto"/>
      </w:pPr>
      <w:r>
        <w:separator/>
      </w:r>
    </w:p>
  </w:endnote>
  <w:endnote w:type="continuationSeparator" w:id="0">
    <w:p w:rsidR="004A7813" w:rsidRDefault="004A7813" w:rsidP="006C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13" w:rsidRDefault="004A7813" w:rsidP="006C2F81">
      <w:pPr>
        <w:spacing w:after="0" w:line="240" w:lineRule="auto"/>
      </w:pPr>
      <w:r>
        <w:separator/>
      </w:r>
    </w:p>
  </w:footnote>
  <w:footnote w:type="continuationSeparator" w:id="0">
    <w:p w:rsidR="004A7813" w:rsidRDefault="004A7813" w:rsidP="006C2F81">
      <w:pPr>
        <w:spacing w:after="0" w:line="240" w:lineRule="auto"/>
      </w:pPr>
      <w:r>
        <w:continuationSeparator/>
      </w:r>
    </w:p>
  </w:footnote>
  <w:footnote w:id="1">
    <w:p w:rsidR="008E4FB5" w:rsidRPr="00F41011" w:rsidRDefault="008E4FB5" w:rsidP="008E4FB5">
      <w:pPr>
        <w:pStyle w:val="FootnoteText"/>
        <w:rPr>
          <w:lang w:val="en-GB"/>
        </w:rPr>
      </w:pPr>
      <w:r>
        <w:rPr>
          <w:rStyle w:val="FootnoteReference"/>
        </w:rPr>
        <w:footnoteRef/>
      </w:r>
      <w:r>
        <w:t xml:space="preserve"> </w:t>
      </w:r>
      <w:r w:rsidRPr="00F41011">
        <w:t>https://www.ordnancesurvey.co.uk/election-maps/gb/#</w:t>
      </w:r>
    </w:p>
  </w:footnote>
  <w:footnote w:id="2">
    <w:p w:rsidR="008E4FB5" w:rsidRPr="009C6680" w:rsidRDefault="008E4FB5" w:rsidP="008E4FB5">
      <w:pPr>
        <w:spacing w:after="0" w:line="240" w:lineRule="auto"/>
        <w:jc w:val="both"/>
        <w:rPr>
          <w:rFonts w:eastAsia="Times New Roman" w:cstheme="minorHAnsi"/>
          <w:color w:val="000000"/>
          <w:u w:val="single"/>
          <w:lang w:val="en-GB"/>
        </w:rPr>
      </w:pPr>
      <w:r>
        <w:rPr>
          <w:rStyle w:val="FootnoteReference"/>
        </w:rPr>
        <w:footnoteRef/>
      </w:r>
      <w:hyperlink r:id="rId1" w:history="1">
        <w:r w:rsidRPr="008E4FB5">
          <w:rPr>
            <w:rStyle w:val="Hyperlink"/>
            <w:rFonts w:eastAsia="Times New Roman" w:cstheme="minorHAnsi"/>
            <w:sz w:val="20"/>
            <w:szCs w:val="20"/>
            <w:lang w:val="en-GB"/>
          </w:rPr>
          <w:t>http://www.southoxon.gov.uk/business/support-business/supporting-our-town-centres/didcot/didcot-garden-town</w:t>
        </w:r>
      </w:hyperlink>
      <w:r w:rsidRPr="008E4FB5">
        <w:rPr>
          <w:rFonts w:eastAsia="Times New Roman" w:cstheme="minorHAnsi"/>
          <w:color w:val="000000"/>
          <w:sz w:val="20"/>
          <w:szCs w:val="20"/>
          <w:u w:val="single"/>
          <w:lang w:val="en-GB"/>
        </w:rPr>
        <w:t xml:space="preserve"> </w:t>
      </w:r>
    </w:p>
    <w:p w:rsidR="008E4FB5" w:rsidRPr="008E4FB5" w:rsidRDefault="008E4FB5">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F7"/>
    <w:multiLevelType w:val="hybridMultilevel"/>
    <w:tmpl w:val="9926B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4A0"/>
    <w:multiLevelType w:val="hybridMultilevel"/>
    <w:tmpl w:val="9EB29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8C7230"/>
    <w:multiLevelType w:val="hybridMultilevel"/>
    <w:tmpl w:val="1146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F5AA9"/>
    <w:multiLevelType w:val="hybridMultilevel"/>
    <w:tmpl w:val="7B4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B374E"/>
    <w:multiLevelType w:val="hybridMultilevel"/>
    <w:tmpl w:val="F600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045CB"/>
    <w:multiLevelType w:val="hybridMultilevel"/>
    <w:tmpl w:val="E98E77FE"/>
    <w:lvl w:ilvl="0" w:tplc="F8465A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2848"/>
    <w:multiLevelType w:val="hybridMultilevel"/>
    <w:tmpl w:val="4FB8A2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2657F"/>
    <w:multiLevelType w:val="hybridMultilevel"/>
    <w:tmpl w:val="FDD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76C36"/>
    <w:multiLevelType w:val="hybridMultilevel"/>
    <w:tmpl w:val="2AFED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A7DD5"/>
    <w:multiLevelType w:val="hybridMultilevel"/>
    <w:tmpl w:val="2168E4B4"/>
    <w:lvl w:ilvl="0" w:tplc="EA9024D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55D57"/>
    <w:multiLevelType w:val="hybridMultilevel"/>
    <w:tmpl w:val="3C4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90AC5"/>
    <w:multiLevelType w:val="hybridMultilevel"/>
    <w:tmpl w:val="D72E8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6541E"/>
    <w:multiLevelType w:val="hybridMultilevel"/>
    <w:tmpl w:val="A17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F49B6"/>
    <w:multiLevelType w:val="hybridMultilevel"/>
    <w:tmpl w:val="357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01F42"/>
    <w:multiLevelType w:val="hybridMultilevel"/>
    <w:tmpl w:val="96CE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516D3"/>
    <w:multiLevelType w:val="hybridMultilevel"/>
    <w:tmpl w:val="95288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B1A"/>
    <w:multiLevelType w:val="hybridMultilevel"/>
    <w:tmpl w:val="472CD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16"/>
  </w:num>
  <w:num w:numId="5">
    <w:abstractNumId w:val="6"/>
  </w:num>
  <w:num w:numId="6">
    <w:abstractNumId w:val="8"/>
  </w:num>
  <w:num w:numId="7">
    <w:abstractNumId w:val="2"/>
  </w:num>
  <w:num w:numId="8">
    <w:abstractNumId w:val="3"/>
  </w:num>
  <w:num w:numId="9">
    <w:abstractNumId w:val="10"/>
  </w:num>
  <w:num w:numId="10">
    <w:abstractNumId w:val="4"/>
  </w:num>
  <w:num w:numId="11">
    <w:abstractNumId w:val="14"/>
  </w:num>
  <w:num w:numId="12">
    <w:abstractNumId w:val="5"/>
  </w:num>
  <w:num w:numId="13">
    <w:abstractNumId w:val="7"/>
  </w:num>
  <w:num w:numId="14">
    <w:abstractNumId w:val="13"/>
  </w:num>
  <w:num w:numId="15">
    <w:abstractNumId w:val="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80"/>
    <w:rsid w:val="0001251D"/>
    <w:rsid w:val="00012A14"/>
    <w:rsid w:val="000828EB"/>
    <w:rsid w:val="00094329"/>
    <w:rsid w:val="000A59D0"/>
    <w:rsid w:val="000E2F63"/>
    <w:rsid w:val="00135A1B"/>
    <w:rsid w:val="001D140F"/>
    <w:rsid w:val="00273321"/>
    <w:rsid w:val="0029589F"/>
    <w:rsid w:val="002B3361"/>
    <w:rsid w:val="002D06BE"/>
    <w:rsid w:val="0031733E"/>
    <w:rsid w:val="00340D40"/>
    <w:rsid w:val="00351189"/>
    <w:rsid w:val="0036207B"/>
    <w:rsid w:val="003D7383"/>
    <w:rsid w:val="003E09CE"/>
    <w:rsid w:val="004A7813"/>
    <w:rsid w:val="00502357"/>
    <w:rsid w:val="00506288"/>
    <w:rsid w:val="00522E34"/>
    <w:rsid w:val="006C2F81"/>
    <w:rsid w:val="006F6ADC"/>
    <w:rsid w:val="00704F3B"/>
    <w:rsid w:val="00716223"/>
    <w:rsid w:val="007345E2"/>
    <w:rsid w:val="007405E7"/>
    <w:rsid w:val="00760C58"/>
    <w:rsid w:val="007805D9"/>
    <w:rsid w:val="00802F5A"/>
    <w:rsid w:val="0086061D"/>
    <w:rsid w:val="008D014A"/>
    <w:rsid w:val="008E4FB5"/>
    <w:rsid w:val="008F526A"/>
    <w:rsid w:val="00937C89"/>
    <w:rsid w:val="00982F4F"/>
    <w:rsid w:val="009C6680"/>
    <w:rsid w:val="00A076B4"/>
    <w:rsid w:val="00A6429C"/>
    <w:rsid w:val="00AA7664"/>
    <w:rsid w:val="00AE3527"/>
    <w:rsid w:val="00B06867"/>
    <w:rsid w:val="00B14371"/>
    <w:rsid w:val="00B54284"/>
    <w:rsid w:val="00B62E54"/>
    <w:rsid w:val="00BB5A88"/>
    <w:rsid w:val="00BE4FB8"/>
    <w:rsid w:val="00C447F2"/>
    <w:rsid w:val="00C711FC"/>
    <w:rsid w:val="00C81701"/>
    <w:rsid w:val="00CA0EBB"/>
    <w:rsid w:val="00CA7A5F"/>
    <w:rsid w:val="00CA7D02"/>
    <w:rsid w:val="00CD0649"/>
    <w:rsid w:val="00D63EF0"/>
    <w:rsid w:val="00D83E05"/>
    <w:rsid w:val="00E25D92"/>
    <w:rsid w:val="00E4344A"/>
    <w:rsid w:val="00E607A5"/>
    <w:rsid w:val="00EA5512"/>
    <w:rsid w:val="00F10A20"/>
    <w:rsid w:val="00F479DA"/>
    <w:rsid w:val="00FA062F"/>
    <w:rsid w:val="00FC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8BB7"/>
  <w15:chartTrackingRefBased/>
  <w15:docId w15:val="{37AAF5AC-86BC-4D93-9CB6-5E43084B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80"/>
    <w:pPr>
      <w:ind w:left="720"/>
      <w:contextualSpacing/>
    </w:pPr>
  </w:style>
  <w:style w:type="table" w:styleId="TableGrid">
    <w:name w:val="Table Grid"/>
    <w:basedOn w:val="TableNormal"/>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generated">
    <w:name w:val="user-generated"/>
    <w:basedOn w:val="DefaultParagraphFont"/>
    <w:rsid w:val="009C6680"/>
  </w:style>
  <w:style w:type="table" w:customStyle="1" w:styleId="TableGrid2">
    <w:name w:val="Table Grid2"/>
    <w:basedOn w:val="TableNormal"/>
    <w:next w:val="TableGrid"/>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F81"/>
  </w:style>
  <w:style w:type="paragraph" w:styleId="Footer">
    <w:name w:val="footer"/>
    <w:basedOn w:val="Normal"/>
    <w:link w:val="FooterChar"/>
    <w:uiPriority w:val="99"/>
    <w:unhideWhenUsed/>
    <w:rsid w:val="006C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F81"/>
  </w:style>
  <w:style w:type="paragraph" w:styleId="FootnoteText">
    <w:name w:val="footnote text"/>
    <w:basedOn w:val="Normal"/>
    <w:link w:val="FootnoteTextChar"/>
    <w:uiPriority w:val="99"/>
    <w:semiHidden/>
    <w:unhideWhenUsed/>
    <w:rsid w:val="008E4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FB5"/>
    <w:rPr>
      <w:sz w:val="20"/>
      <w:szCs w:val="20"/>
    </w:rPr>
  </w:style>
  <w:style w:type="character" w:styleId="FootnoteReference">
    <w:name w:val="footnote reference"/>
    <w:basedOn w:val="DefaultParagraphFont"/>
    <w:uiPriority w:val="99"/>
    <w:semiHidden/>
    <w:unhideWhenUsed/>
    <w:rsid w:val="008E4FB5"/>
    <w:rPr>
      <w:vertAlign w:val="superscript"/>
    </w:rPr>
  </w:style>
  <w:style w:type="character" w:styleId="Hyperlink">
    <w:name w:val="Hyperlink"/>
    <w:basedOn w:val="DefaultParagraphFont"/>
    <w:uiPriority w:val="99"/>
    <w:unhideWhenUsed/>
    <w:rsid w:val="008E4FB5"/>
    <w:rPr>
      <w:color w:val="0563C1" w:themeColor="hyperlink"/>
      <w:u w:val="single"/>
    </w:rPr>
  </w:style>
  <w:style w:type="character" w:customStyle="1" w:styleId="xbe">
    <w:name w:val="_xbe"/>
    <w:basedOn w:val="DefaultParagraphFont"/>
    <w:rsid w:val="007345E2"/>
  </w:style>
  <w:style w:type="character" w:styleId="Emphasis">
    <w:name w:val="Emphasis"/>
    <w:basedOn w:val="DefaultParagraphFont"/>
    <w:uiPriority w:val="20"/>
    <w:qFormat/>
    <w:rsid w:val="00F10A20"/>
    <w:rPr>
      <w:b/>
      <w:bCs/>
      <w:i w:val="0"/>
      <w:iCs w:val="0"/>
    </w:rPr>
  </w:style>
  <w:style w:type="character" w:customStyle="1" w:styleId="st1">
    <w:name w:val="st1"/>
    <w:basedOn w:val="DefaultParagraphFont"/>
    <w:rsid w:val="00F1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6425">
      <w:bodyDiv w:val="1"/>
      <w:marLeft w:val="0"/>
      <w:marRight w:val="0"/>
      <w:marTop w:val="0"/>
      <w:marBottom w:val="0"/>
      <w:divBdr>
        <w:top w:val="none" w:sz="0" w:space="0" w:color="auto"/>
        <w:left w:val="none" w:sz="0" w:space="0" w:color="auto"/>
        <w:bottom w:val="none" w:sz="0" w:space="0" w:color="auto"/>
        <w:right w:val="none" w:sz="0" w:space="0" w:color="auto"/>
      </w:divBdr>
      <w:divsChild>
        <w:div w:id="249850564">
          <w:marLeft w:val="0"/>
          <w:marRight w:val="0"/>
          <w:marTop w:val="0"/>
          <w:marBottom w:val="0"/>
          <w:divBdr>
            <w:top w:val="none" w:sz="0" w:space="0" w:color="auto"/>
            <w:left w:val="none" w:sz="0" w:space="0" w:color="auto"/>
            <w:bottom w:val="none" w:sz="0" w:space="0" w:color="auto"/>
            <w:right w:val="none" w:sz="0" w:space="0" w:color="auto"/>
          </w:divBdr>
        </w:div>
        <w:div w:id="8022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info@dgns.org.uk" TargetMode="External"/><Relationship Id="rId3" Type="http://schemas.openxmlformats.org/officeDocument/2006/relationships/styles" Target="styles.xml"/><Relationship Id="rId21" Type="http://schemas.openxmlformats.org/officeDocument/2006/relationships/hyperlink" Target="http://www.sofea.uk.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oxford@alzheimers.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xme.info/cms/life/didcot-early-intervention-hub" TargetMode="External"/><Relationship Id="rId20" Type="http://schemas.openxmlformats.org/officeDocument/2006/relationships/hyperlink" Target="mailto:info@sofea.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dcot.gov.uk/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dcottrain.org.uk/" TargetMode="External"/><Relationship Id="rId23" Type="http://schemas.openxmlformats.org/officeDocument/2006/relationships/hyperlink" Target="mailto:mail@didcotfirst.org.uk" TargetMode="External"/><Relationship Id="rId10" Type="http://schemas.openxmlformats.org/officeDocument/2006/relationships/hyperlink" Target="mailto:kfiander@didcot.gov.uk" TargetMode="External"/><Relationship Id="rId19" Type="http://schemas.openxmlformats.org/officeDocument/2006/relationships/hyperlink" Target="mailto:didcotvolunteercentre@talktalk.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yperlink" Target="http://www.didcotfirst.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outhoxon.gov.uk/business/support-business/supporting-our-town-centres/didcot/didcot-garden-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A8E0-03B4-49E0-BD84-0F5F8CD3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4</cp:revision>
  <dcterms:created xsi:type="dcterms:W3CDTF">2017-10-17T13:49:00Z</dcterms:created>
  <dcterms:modified xsi:type="dcterms:W3CDTF">2017-10-17T14:14:00Z</dcterms:modified>
</cp:coreProperties>
</file>